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ПОСТАНОВЛЕНИЕ ПРЕЗИДИУМА СОВЕТА ФЕДЕРАЦИИ ПРОФСОЮЗОВ БЕЛАРУСИ</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 марта 2018 г. № 88</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outlineLvl w:val="0"/>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О ВНЕСЕНИИ ИЗМЕНЕНИЙ И ДОПОЛНЕНИЙ В ПОЛОЖЕНИЕ ОБ ОБЩЕСТВЕННОМ ИНСПЕКТОРЕ ПО ОХРАНЕ ТРУДА</w:t>
      </w:r>
    </w:p>
    <w:p w:rsidR="008F4100" w:rsidRDefault="008F4100" w:rsidP="008F4100">
      <w:pPr>
        <w:autoSpaceDE w:val="0"/>
        <w:autoSpaceDN w:val="0"/>
        <w:adjustRightInd w:val="0"/>
        <w:spacing w:after="0" w:line="300" w:lineRule="auto"/>
        <w:outlineLvl w:val="0"/>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совершенствовани</w:t>
      </w:r>
      <w:bookmarkStart w:id="0" w:name="_GoBack"/>
      <w:bookmarkEnd w:id="0"/>
      <w:r>
        <w:rPr>
          <w:rFonts w:ascii="Times New Roman" w:hAnsi="Times New Roman" w:cs="Times New Roman"/>
          <w:color w:val="000000"/>
          <w:sz w:val="24"/>
          <w:szCs w:val="24"/>
        </w:rPr>
        <w:t>я общественного контроля за соблюдением законодательства об охране труда Президиум Совета Федерации профсоюзов Беларуси</w:t>
      </w:r>
    </w:p>
    <w:p w:rsidR="008F4100" w:rsidRDefault="008F4100" w:rsidP="008F4100">
      <w:pPr>
        <w:autoSpaceDE w:val="0"/>
        <w:autoSpaceDN w:val="0"/>
        <w:adjustRightInd w:val="0"/>
        <w:spacing w:after="0" w:line="300" w:lineRule="auto"/>
        <w:ind w:firstLine="705"/>
        <w:rPr>
          <w:rFonts w:ascii="Times New Roman" w:hAnsi="Times New Roman" w:cs="Times New Roman"/>
          <w:color w:val="000000"/>
          <w:sz w:val="24"/>
          <w:szCs w:val="24"/>
        </w:rPr>
      </w:pPr>
      <w:r>
        <w:rPr>
          <w:rFonts w:ascii="Times New Roman" w:hAnsi="Times New Roman" w:cs="Times New Roman"/>
          <w:color w:val="000000"/>
          <w:sz w:val="24"/>
          <w:szCs w:val="24"/>
        </w:rPr>
        <w:t>ПОСТАНОВЛЯЕТ: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Внести в Положение об общественном инспекторе по охране труда, утвержденное постановлением Президиума Совета Федерации профсоюзов Беларуси от 25 августа 2010 г. № 180, следующие изменения и дополнения: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главы 2 изложить в следующей редакции: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2. Порядок избрания, наделения правами, полномочия общественного инспектора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пункта 6 изложить в следующей редакции: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 Общественный инспектор по охране труда избирается на общем собрании профсоюзной группы, собрании (конференции) цеховой организации (цеховом комитете), первичной профсоюзной организации (профсоюзной организации) на срок полномочий руководящего органа и осуществляет контроль по месту работы.»;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7 изложить в следующей редакции: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«7. Решениями руководящих органов организационных структур ФПБ, членских организаций ФПБ и их организационных структур, являющихся вышестоящими по отношению к первичным профсоюзным организациям, при необходимости общественный инспектор по охране труда может наделяться правами для осуществления контроля в пределах соответствующих территорий (далее - контролируемый субъект).»;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подпункты 22.1-22.3 пункта 22 изложить в следующей редакции: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«22.1. включает в план работы вопросы по осуществлению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общественного контроля за соблюдением законодательства об охране труда, в том числе общественными инспекторами по охране труда, создает условия для выполнения ими общественных обязанностей, организует их работу, обучение и повышение квалификации, обеспечивает нормативными документами для осуществления общественного контроля за соблюдением законодательства об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22.2. обеспечивает участие в проводимом представителями нанимателя периодическом (ежедневном, ежемесячном, ежеквартальном) контроле за соблюдением законодательства об охране труда, в расследовании несчастных случаев на производстве;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22.3. обобщает положительный опыт работы общественных инспекторов по охране труда и обеспечивает его распространение, предусматривает меры морального и </w:t>
      </w:r>
      <w:r>
        <w:rPr>
          <w:rFonts w:ascii="Times New Roman" w:hAnsi="Times New Roman" w:cs="Times New Roman"/>
          <w:color w:val="000000"/>
          <w:sz w:val="24"/>
          <w:szCs w:val="24"/>
        </w:rPr>
        <w:lastRenderedPageBreak/>
        <w:t>материального поощрения общественных инспекторов по охране труда за активную и добросовестную работу.»;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25 дополнить частью второй следующего содержания: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членские организации ФПБ также могут разрабатывать свои регламенты осуществления общественного контроля за соблюдением законодательства об охране труда общественными инспекторами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26 изложить в следующей редакции: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 Методические рекомендации по осуществлению общественного контроля за соблюдением законодательства об охране труда общественными инспекторами по охране труда и Регламент осуществления общественного контроля за соблюдением законодательства об охране труда общественными инспекторами по охране труда приведены соответственно в приложениях 3 и 4 к настоящему Положению.»;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3 к этому Положению изложить в новой редакции (прилагается);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это Положение приложением 4 (прилагается).</w:t>
      </w:r>
    </w:p>
    <w:p w:rsidR="008F4100" w:rsidRDefault="008F4100" w:rsidP="008F4100">
      <w:pPr>
        <w:autoSpaceDE w:val="0"/>
        <w:autoSpaceDN w:val="0"/>
        <w:adjustRightInd w:val="0"/>
        <w:spacing w:after="0" w:line="300" w:lineRule="auto"/>
        <w:ind w:firstLine="570"/>
        <w:rPr>
          <w:rFonts w:ascii="Times New Roman" w:hAnsi="Times New Roman" w:cs="Times New Roman"/>
          <w:color w:val="000000"/>
          <w:sz w:val="24"/>
          <w:szCs w:val="24"/>
        </w:rPr>
      </w:pPr>
    </w:p>
    <w:p w:rsidR="008F4100" w:rsidRDefault="008F4100" w:rsidP="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Федерации профсоюзов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М.С.Орда</w:t>
      </w:r>
      <w:proofErr w:type="spellEnd"/>
    </w:p>
    <w:p w:rsidR="008F4100" w:rsidRDefault="008F4100" w:rsidP="008F4100">
      <w:pPr>
        <w:autoSpaceDE w:val="0"/>
        <w:autoSpaceDN w:val="0"/>
        <w:adjustRightInd w:val="0"/>
        <w:spacing w:after="0" w:line="300" w:lineRule="auto"/>
        <w:jc w:val="right"/>
        <w:rPr>
          <w:rFonts w:ascii="Times New Roman" w:hAnsi="Times New Roman" w:cs="Times New Roman"/>
          <w:b/>
          <w:bCs/>
          <w:i/>
          <w:iCs/>
          <w:color w:val="000000"/>
          <w:sz w:val="24"/>
          <w:szCs w:val="24"/>
        </w:rPr>
      </w:pPr>
    </w:p>
    <w:p w:rsidR="008F4100" w:rsidRDefault="008F4100" w:rsidP="008F4100">
      <w:pPr>
        <w:autoSpaceDE w:val="0"/>
        <w:autoSpaceDN w:val="0"/>
        <w:adjustRightInd w:val="0"/>
        <w:spacing w:after="0" w:line="300" w:lineRule="auto"/>
        <w:ind w:firstLine="570"/>
        <w:rPr>
          <w:rFonts w:ascii="Times New Roman" w:hAnsi="Times New Roman" w:cs="Times New Roman"/>
          <w:color w:val="000000"/>
          <w:sz w:val="24"/>
          <w:szCs w:val="24"/>
        </w:rPr>
      </w:pPr>
    </w:p>
    <w:tbl>
      <w:tblPr>
        <w:tblW w:w="5000" w:type="pct"/>
        <w:tblLayout w:type="fixed"/>
        <w:tblCellMar>
          <w:left w:w="105" w:type="dxa"/>
          <w:right w:w="105" w:type="dxa"/>
        </w:tblCellMar>
        <w:tblLook w:val="0000" w:firstRow="0" w:lastRow="0" w:firstColumn="0" w:lastColumn="0" w:noHBand="0" w:noVBand="0"/>
      </w:tblPr>
      <w:tblGrid>
        <w:gridCol w:w="6138"/>
        <w:gridCol w:w="3551"/>
      </w:tblGrid>
      <w:tr w:rsidR="008F4100">
        <w:tc>
          <w:tcPr>
            <w:tcW w:w="1530" w:type="dxa"/>
            <w:tcBorders>
              <w:top w:val="nil"/>
              <w:left w:val="nil"/>
              <w:bottom w:val="nil"/>
              <w:right w:val="nil"/>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85" w:type="dxa"/>
            <w:tcBorders>
              <w:top w:val="nil"/>
              <w:left w:val="nil"/>
              <w:bottom w:val="nil"/>
              <w:right w:val="nil"/>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r>
              <w:rPr>
                <w:rFonts w:ascii="Times New Roman" w:hAnsi="Times New Roman" w:cs="Times New Roman"/>
                <w:color w:val="000000"/>
                <w:sz w:val="24"/>
                <w:szCs w:val="24"/>
              </w:rPr>
              <w:br/>
              <w:t>к Положению</w:t>
            </w:r>
            <w:r>
              <w:rPr>
                <w:rFonts w:ascii="Times New Roman" w:hAnsi="Times New Roman" w:cs="Times New Roman"/>
                <w:color w:val="000000"/>
                <w:sz w:val="24"/>
                <w:szCs w:val="24"/>
              </w:rPr>
              <w:br/>
              <w:t>об общественном инспекторе</w:t>
            </w:r>
            <w:r>
              <w:rPr>
                <w:rFonts w:ascii="Times New Roman" w:hAnsi="Times New Roman" w:cs="Times New Roman"/>
                <w:color w:val="000000"/>
                <w:sz w:val="24"/>
                <w:szCs w:val="24"/>
              </w:rPr>
              <w:br/>
              <w:t xml:space="preserve">по охране </w:t>
            </w:r>
            <w:proofErr w:type="gramStart"/>
            <w:r>
              <w:rPr>
                <w:rFonts w:ascii="Times New Roman" w:hAnsi="Times New Roman" w:cs="Times New Roman"/>
                <w:color w:val="000000"/>
                <w:sz w:val="24"/>
                <w:szCs w:val="24"/>
              </w:rPr>
              <w:t>труда</w:t>
            </w:r>
            <w:r>
              <w:rPr>
                <w:rFonts w:ascii="Times New Roman" w:hAnsi="Times New Roman" w:cs="Times New Roman"/>
                <w:color w:val="000000"/>
                <w:sz w:val="24"/>
                <w:szCs w:val="24"/>
              </w:rPr>
              <w:br/>
              <w:t>(</w:t>
            </w:r>
            <w:proofErr w:type="gramEnd"/>
            <w:r>
              <w:rPr>
                <w:rFonts w:ascii="Times New Roman" w:hAnsi="Times New Roman" w:cs="Times New Roman"/>
                <w:color w:val="000000"/>
                <w:sz w:val="24"/>
                <w:szCs w:val="24"/>
              </w:rPr>
              <w:t>в редакции постановления</w:t>
            </w:r>
            <w:r>
              <w:rPr>
                <w:rFonts w:ascii="Times New Roman" w:hAnsi="Times New Roman" w:cs="Times New Roman"/>
                <w:color w:val="000000"/>
                <w:sz w:val="24"/>
                <w:szCs w:val="24"/>
              </w:rPr>
              <w:br/>
              <w:t>Президиума Совета ФПБ</w:t>
            </w:r>
            <w:r>
              <w:rPr>
                <w:rFonts w:ascii="Times New Roman" w:hAnsi="Times New Roman" w:cs="Times New Roman"/>
                <w:color w:val="000000"/>
                <w:sz w:val="24"/>
                <w:szCs w:val="24"/>
              </w:rPr>
              <w:br/>
              <w:t>от 29.03.2018 № 88)</w:t>
            </w:r>
          </w:p>
        </w:tc>
      </w:tr>
    </w:tbl>
    <w:p w:rsidR="008F4100" w:rsidRDefault="008F4100" w:rsidP="008F4100">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РЕКОМЕНДАЦИИ</w:t>
      </w:r>
      <w:r>
        <w:rPr>
          <w:rFonts w:ascii="Times New Roman" w:hAnsi="Times New Roman" w:cs="Times New Roman"/>
          <w:b/>
          <w:bCs/>
          <w:color w:val="000000"/>
          <w:sz w:val="24"/>
          <w:szCs w:val="24"/>
        </w:rPr>
        <w:br/>
        <w:t>по осуществлению общественного контроля за соблюдением законодательства об охране труда общественными инспекторами по охране труда</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ПРИ ОРГАНИЗАЦИИ РАБОТЫ ПО ОХРАНЕ ТРУДА</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Нанимателем должны быть разработаны и приняты инструкции по охране труда для профессий и отдельных видов работ (услуг) в порядке, установленном </w:t>
      </w:r>
      <w:hyperlink r:id="rId4"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принятия локальных нормативных правовых актов по охране труда для профессий и отдельных видов работ (услуг), утвержденной </w:t>
      </w:r>
      <w:hyperlink r:id="rId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w:t>
      </w:r>
      <w:r>
        <w:rPr>
          <w:rFonts w:ascii="Times New Roman" w:hAnsi="Times New Roman" w:cs="Times New Roman"/>
          <w:color w:val="000000"/>
          <w:sz w:val="24"/>
          <w:szCs w:val="24"/>
        </w:rPr>
        <w:lastRenderedPageBreak/>
        <w:t>Республики Беларусь от 28 ноября 2008 г. № 176 (Национальный реестр правовых актов Республики Беларусь, 2009 г., № 29, 8/20258).</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 Наниматели, не наделенные правом принятия локальных нормативных правовых актов, руководствуются типовыми инструкциями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Контроль за соблюдением законодательства об охране труда в организации осуществляется в соответствии с </w:t>
      </w:r>
      <w:hyperlink r:id="rId6" w:history="1">
        <w:r>
          <w:rPr>
            <w:rFonts w:ascii="Times New Roman" w:hAnsi="Times New Roman" w:cs="Times New Roman"/>
            <w:color w:val="0000FF"/>
            <w:sz w:val="24"/>
            <w:szCs w:val="24"/>
          </w:rPr>
          <w:t>Типовой инструкцией</w:t>
        </w:r>
      </w:hyperlink>
      <w:r>
        <w:rPr>
          <w:rFonts w:ascii="Times New Roman" w:hAnsi="Times New Roman" w:cs="Times New Roman"/>
          <w:color w:val="000000"/>
          <w:sz w:val="24"/>
          <w:szCs w:val="24"/>
        </w:rPr>
        <w:t xml:space="preserve"> о проведении контроля за соблюдением законодательства об охране труда в организации, утвержденной </w:t>
      </w:r>
      <w:hyperlink r:id="rId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26 декабря 2003 г. № 159 (Национальный реестр правовых актов Республики Беларусь, 2004 г., № 7, 8/10400).</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Общественный контроль за соблюдением законодательства об охране труда осуществляется в соответствии с </w:t>
      </w:r>
      <w:hyperlink r:id="rId8" w:history="1">
        <w:r>
          <w:rPr>
            <w:rFonts w:ascii="Times New Roman" w:hAnsi="Times New Roman" w:cs="Times New Roman"/>
            <w:color w:val="0000FF"/>
            <w:sz w:val="24"/>
            <w:szCs w:val="24"/>
            <w:lang w:val="x-none"/>
          </w:rPr>
          <w:t>Указом</w:t>
        </w:r>
      </w:hyperlink>
      <w:r>
        <w:rPr>
          <w:rFonts w:ascii="Times New Roman" w:hAnsi="Times New Roman" w:cs="Times New Roman"/>
          <w:color w:val="000000"/>
          <w:sz w:val="24"/>
          <w:szCs w:val="24"/>
        </w:rPr>
        <w:t xml:space="preserve"> Президента Республики Беларусь от 6 мая 2010 г. № 240 «Об осуществлении общественного контроля профессиональными союзами» (Национальный реестр правовых актов Республики Беларусь, 2010 г., № 118, 1/11626).</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Обязательные предварительные (при поступлении на работу), периодические (в течение трудовой деятельности) и внеочередные медицинские осмотры лиц, поступающих на работу, а также работающих, занятых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профессиональном отборе, проводятся в соответствии с </w:t>
      </w:r>
      <w:hyperlink r:id="rId9"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проведения обязательных медицинских осмотров работающих, утвержденной </w:t>
      </w:r>
      <w:hyperlink r:id="rId1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28 апреля 2010 г. № 47 (Национальный реестр правовых актов Республики Беларусь, 2011 г., № 18, 8/23220).</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Обучение, стажировка, инструктаж и проверка знаний работающих по вопросам охраны труда проводятся в соответствии с требованиями </w:t>
      </w:r>
      <w:hyperlink r:id="rId11" w:history="1">
        <w:r>
          <w:rPr>
            <w:rFonts w:ascii="Times New Roman" w:hAnsi="Times New Roman" w:cs="Times New Roman"/>
            <w:color w:val="0000FF"/>
            <w:sz w:val="24"/>
            <w:szCs w:val="24"/>
          </w:rPr>
          <w:t>Инструкции</w:t>
        </w:r>
      </w:hyperlink>
      <w:r>
        <w:rPr>
          <w:rFonts w:ascii="Times New Roman" w:hAnsi="Times New Roman" w:cs="Times New Roman"/>
          <w:color w:val="000000"/>
          <w:sz w:val="24"/>
          <w:szCs w:val="24"/>
        </w:rPr>
        <w:t xml:space="preserve"> о порядке обучения, стажировки, инструктажа и проверки знаний работающих по вопросам охраны труда, утвержденной </w:t>
      </w:r>
      <w:hyperlink r:id="rId12"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28 ноября 2008 г. № 175 (Национальный реестр правовых актов Республики Беларусь, 2009 г., № 53, 8/20209), </w:t>
      </w:r>
      <w:hyperlink r:id="rId13" w:history="1">
        <w:r>
          <w:rPr>
            <w:rFonts w:ascii="Times New Roman" w:hAnsi="Times New Roman" w:cs="Times New Roman"/>
            <w:color w:val="0000FF"/>
            <w:sz w:val="24"/>
            <w:szCs w:val="24"/>
            <w:lang w:val="x-none"/>
          </w:rPr>
          <w:t>постановления</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декабря 2008 г. № 210 «О комиссиях для проверки знаний по вопросам охраны труда» (Национальный реестр правовых актов Республики Беларусь, 2009 г., № 56, 8/20455).</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 организациях должны быть разработаны паспорта санитарно-технического состояния условий и охраны труда в соответствии с </w:t>
      </w:r>
      <w:hyperlink r:id="rId14"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по проведению паспортизации санитарно-технического состояния условий и охраны труда, утвержденной </w:t>
      </w:r>
      <w:hyperlink r:id="rId1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4 февраля 2004 г. № 11 (Национальный реестр правовых актов Республики Беларусь, 2004 г., № 36, 8/10592).</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 организации, исходя из особенностей производства, составляется перечень работ с повышенной опасностью, выполняемых по наряду-допуску на производство работ повышенной опасности (далее - наряд-допуск), требующих осуществления специальных </w:t>
      </w:r>
      <w:r>
        <w:rPr>
          <w:rFonts w:ascii="Times New Roman" w:hAnsi="Times New Roman" w:cs="Times New Roman"/>
          <w:color w:val="000000"/>
          <w:sz w:val="24"/>
          <w:szCs w:val="24"/>
        </w:rPr>
        <w:lastRenderedPageBreak/>
        <w:t>организационных и технических мероприятий, а также постоянного контроля за их производством (огневые работы на временных рабочих местах, работы на крыше зданий, в резервуарах, колодцах, подземных сооружениях и иные).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работ с повышенной опасностью, выполняемых по наряду-допуску, утверждается руководителем организации.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 Наряд-допуск определяет место (места) проведения работ с повышенной опасностью, их содержание, условия безопасного выполнения, подготовительные мероприятия (выполняемые до начала производства работ), время начала и окончания работ, руководителя работ, состав исполнителей и лиц, ответственных за выполнение этих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 При выполнении работ в охранных зонах сооружений или коммуникаций наряд-допуск выдается при наличии письменного разрешения организации, эксплуатирующей данное сооружение или коммуникацию.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 Наряд-допуск оформляется в двух экземплярах. Первый экземпляр находится у лица, выдавшего наряд-допуск, второй - у руководителя работ, если иное не предусмотрено нормативными правовыми актами, в том числе техническими нормативными правовыми актами.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лиц, имеющих право выдачи наряда-допуска, утверждается приказом руководителя организации.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производстве работ работающими других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лицу организации, на территории которой производятся работы, если иное не предусмотрено нормативными правовыми актами, в том числе техническими нормативными правовыми актами.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 Наряд-допуск выдается на срок, необходимый для выполнения работ согласно нормативным правовым актам, в том числе техническим нормативным правовым актам, регламентирующим требования безопасности при выполнении конкретного вида работы с повышенной опасностью.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 При предупреждении аварии или ликвидации ее последствий, стихийного бедствия, устранении угрозы жизни людей работы с повышенной опасностью могут начинаться без оформления наряда-допуска, но с обязательным соблюдением комплекса мер по обеспечению безопасности работающих и под непосредственным руководством уполномоченного лица.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После устранения непосредственной опасности для жизни и здоровья людей, разрушения конструкций, оборудования наряд-допуск оформляется в обязательном порядке.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Руководитель работ: </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контроль за выполнением предусмотренных в наряде-допуске мероприятий по обеспечению безопасного производства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возникновении </w:t>
      </w:r>
      <w:proofErr w:type="gramStart"/>
      <w:r>
        <w:rPr>
          <w:rFonts w:ascii="Times New Roman" w:hAnsi="Times New Roman" w:cs="Times New Roman"/>
          <w:color w:val="000000"/>
          <w:sz w:val="24"/>
          <w:szCs w:val="24"/>
        </w:rPr>
        <w:t>опасности для жизни и здоровья</w:t>
      </w:r>
      <w:proofErr w:type="gramEnd"/>
      <w:r>
        <w:rPr>
          <w:rFonts w:ascii="Times New Roman" w:hAnsi="Times New Roman" w:cs="Times New Roman"/>
          <w:color w:val="000000"/>
          <w:sz w:val="24"/>
          <w:szCs w:val="24"/>
        </w:rPr>
        <w:t xml:space="preserve"> работающих принимает меры по ее устранению, при необходимости прекращает работы и обеспечивает эвакуацию работающих из опасной зоны.</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ПО СОДЕРЖАНИЮ ТЕРРИТОРИИ</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 Территория должна быть оборудована основными и запасными воротами. Для прохода людей на территорию устраивается проходная или калитка в непосредственной близости от ворот. Не допускается проход людей через ворота. При механизированном открытии ворот они должны быть оборудованы устройством, обеспечивающим возможность ручного открытия. Створчатые ворота для въезда на территорию и выезда с нее должны открываться внутрь.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Территория должна быть ограждена, освещаться в ночное время и содержаться в чистоте и порядке. Проходы и проезды должны быть свободными для движения, не загромождаться или использоваться для хранения готовой продукции, отходов производства, строительных материалов и иного, иметь твердое покрытие, своевременно ремонтироваться, в зимнее время должны очищаться от снега и льда с проведением </w:t>
      </w:r>
      <w:proofErr w:type="spellStart"/>
      <w:r>
        <w:rPr>
          <w:rFonts w:ascii="Times New Roman" w:hAnsi="Times New Roman" w:cs="Times New Roman"/>
          <w:color w:val="000000"/>
          <w:sz w:val="24"/>
          <w:szCs w:val="24"/>
        </w:rPr>
        <w:t>противогололедных</w:t>
      </w:r>
      <w:proofErr w:type="spellEnd"/>
      <w:r>
        <w:rPr>
          <w:rFonts w:ascii="Times New Roman" w:hAnsi="Times New Roman" w:cs="Times New Roman"/>
          <w:color w:val="000000"/>
          <w:sz w:val="24"/>
          <w:szCs w:val="24"/>
        </w:rPr>
        <w:t xml:space="preserve"> мероприятий.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 На территории предусматриваются специально оборудованные участки (площадки) для хранения материалов, изделий, деталей, оборудования и иных материальных ценностей.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Движение транспортных средств по территории должно осуществляться в соответствии с </w:t>
      </w:r>
      <w:hyperlink r:id="rId16" w:history="1">
        <w:r>
          <w:rPr>
            <w:rFonts w:ascii="Times New Roman" w:hAnsi="Times New Roman" w:cs="Times New Roman"/>
            <w:color w:val="0000FF"/>
            <w:sz w:val="24"/>
            <w:szCs w:val="24"/>
            <w:lang w:val="x-none"/>
          </w:rPr>
          <w:t>Правилами дорожного движения</w:t>
        </w:r>
      </w:hyperlink>
      <w:r>
        <w:rPr>
          <w:rFonts w:ascii="Times New Roman" w:hAnsi="Times New Roman" w:cs="Times New Roman"/>
          <w:color w:val="000000"/>
          <w:sz w:val="24"/>
          <w:szCs w:val="24"/>
        </w:rPr>
        <w:t xml:space="preserve">, утвержденными </w:t>
      </w:r>
      <w:hyperlink r:id="rId17" w:history="1">
        <w:r>
          <w:rPr>
            <w:rFonts w:ascii="Times New Roman" w:hAnsi="Times New Roman" w:cs="Times New Roman"/>
            <w:color w:val="0000FF"/>
            <w:sz w:val="24"/>
            <w:szCs w:val="24"/>
            <w:lang w:val="x-none"/>
          </w:rPr>
          <w:t>Указом</w:t>
        </w:r>
      </w:hyperlink>
      <w:r>
        <w:rPr>
          <w:rFonts w:ascii="Times New Roman" w:hAnsi="Times New Roman" w:cs="Times New Roman"/>
          <w:color w:val="000000"/>
          <w:sz w:val="24"/>
          <w:szCs w:val="24"/>
        </w:rPr>
        <w:t xml:space="preserve">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 Для движения транспортных средств по территории разрабатываются и устанавливаются на видных местах, в том числе перед въездом на территорию, схемы движения транспортных средств, которые должны освещаться в темное время суток.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перемещения грузов в организации должны разрабатываться транспортно-технологические схемы перемещения грузов.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Скорость движения транспортных средств, в том числе напольного безрельсового транспорта, по территории, в производственных и иных помещениях устанавливается приказом руководителя организации в зависимости от вида и типа используемого транспортного средства, состояния транспортных путей, протяженности территории, интенсивности движения транспортных средств и иных условий.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скорость движения транспортных средств, в том числе напольного безрельсового транспорта, в производственных помещениях не должна превышать 5 км/ч.</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На территории должны быть обозначены проезды для движения транспортных средств и пешеходные дорожки, установлены дорожные знаки в соответствии с государственным стандартом Республики Беларусь СТБ 1140-99 «Знаки дорожные. Общие технические условия», утвержденным </w:t>
      </w:r>
      <w:hyperlink r:id="rId18"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Государственного комитета по стандартизации, метрологии и сертификации Республики Беларусь от 26 февраля 1999 г. № 2 «Об утверждении, введении в действие и изменении государственных стандартов» (Национальный реестр правовых актов Республики Беларусь, 1999 г., № 30, 8/182) (далее - СТБ 1140).</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 При производстве ремонтных, земляных и иных работ на территории открытые люки, траншеи и ямы должны быть ограждены. Ограждения окрашиваются в сигнальный цвет в соответствии с ГОСТ 12.4.026. В местах перехода через траншеи, ямы устанавливаются переходные мостики шириной не менее 1 м и огражденные с обеих сторон перилами высотой не менее 1 м, со сплошной обшивкой внизу перил на высоту 0,15 м от настила и с дополнительной ограждающей планкой на высоте 0,5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проведения ремонтных работ на транспортных путях ограждаются и обозначаются дорожными знаками в соответствии с СТБ 1140, а в темное время суток или в условиях недостаточной видимости дополнительно оборудуются световой сигнализацией.</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ПРИ ЭКСПЛУАТАЦИИ ЗДАНИЙ (ПОМЕЩЕНИЙ)</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В процессе эксплуатации зданий и сооружений должны соблюдаться требования технического кодекса установившейся практики «Техническое состояние и техническое обслуживание зданий и сооружений» (ТКП 45-1.04-305-2016 (33020)), утвержденного приказом Министерства архитектуры и строительства Республики Беларусь от 30 декабря 2016 г. № 321 «Об утверждении и введении в действие технических нормативных правовых актов в строительстве», </w:t>
      </w:r>
      <w:hyperlink r:id="rId19" w:history="1">
        <w:r>
          <w:rPr>
            <w:rFonts w:ascii="Times New Roman" w:hAnsi="Times New Roman" w:cs="Times New Roman"/>
            <w:color w:val="0000FF"/>
            <w:sz w:val="24"/>
            <w:szCs w:val="24"/>
          </w:rPr>
          <w:t>Межотраслевых правил</w:t>
        </w:r>
      </w:hyperlink>
      <w:r>
        <w:rPr>
          <w:rFonts w:ascii="Times New Roman" w:hAnsi="Times New Roman" w:cs="Times New Roman"/>
          <w:color w:val="000000"/>
          <w:sz w:val="24"/>
          <w:szCs w:val="24"/>
        </w:rPr>
        <w:t xml:space="preserve"> по охране труда при техническом обслуживании и ремонте зданий и сооружений, утвержденных </w:t>
      </w:r>
      <w:hyperlink r:id="rId2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от 29 декабря 2011 г. № 141, </w:t>
      </w:r>
      <w:hyperlink r:id="rId21" w:history="1">
        <w:r>
          <w:rPr>
            <w:rFonts w:ascii="Times New Roman" w:hAnsi="Times New Roman" w:cs="Times New Roman"/>
            <w:color w:val="0000FF"/>
            <w:sz w:val="24"/>
            <w:szCs w:val="24"/>
          </w:rPr>
          <w:t>Типовой инструкции</w:t>
        </w:r>
      </w:hyperlink>
      <w:r>
        <w:rPr>
          <w:rFonts w:ascii="Times New Roman" w:hAnsi="Times New Roman" w:cs="Times New Roman"/>
          <w:color w:val="000000"/>
          <w:sz w:val="24"/>
          <w:szCs w:val="24"/>
        </w:rPr>
        <w:t xml:space="preserve"> по охране труда для рабочего по комплексному обслуживанию и ремонту зданий и сооружений, утвержденной </w:t>
      </w:r>
      <w:hyperlink r:id="rId22"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Министерства жилищно-коммунального хозяйства Республики Беларусь от 29 ноября 2017 № 80/12 «Об утверждении </w:t>
      </w:r>
      <w:r>
        <w:rPr>
          <w:rFonts w:ascii="Times New Roman" w:hAnsi="Times New Roman" w:cs="Times New Roman"/>
          <w:color w:val="000000"/>
          <w:sz w:val="24"/>
          <w:szCs w:val="24"/>
        </w:rPr>
        <w:lastRenderedPageBreak/>
        <w:t>Типовой инструкции по охране труда для рабочего по комплексному обслуживанию и ремонту зданий и сооружений».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эксплуатационного контроля за техническим состоянием и эксплуатацией зданий на предприятиях должны быть созданы службы технической эксплуатации.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осмотр зданий производится комиссией в следующем составе: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комиссии - руководитель или заместитель руководителя, главный инженер организации (должностное лицо юридического лица ответственного </w:t>
      </w:r>
      <w:proofErr w:type="spellStart"/>
      <w:r>
        <w:rPr>
          <w:rFonts w:ascii="Times New Roman" w:hAnsi="Times New Roman" w:cs="Times New Roman"/>
          <w:color w:val="000000"/>
          <w:sz w:val="24"/>
          <w:szCs w:val="24"/>
        </w:rPr>
        <w:t>эксплуатанта</w:t>
      </w:r>
      <w:proofErr w:type="spellEnd"/>
      <w:r>
        <w:rPr>
          <w:rFonts w:ascii="Times New Roman" w:hAnsi="Times New Roman" w:cs="Times New Roman"/>
          <w:color w:val="000000"/>
          <w:sz w:val="24"/>
          <w:szCs w:val="24"/>
        </w:rPr>
        <w:t>);</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члены комиссии - лица, ответственные за эксплуатацию здания (ответственный </w:t>
      </w:r>
      <w:proofErr w:type="spellStart"/>
      <w:r>
        <w:rPr>
          <w:rFonts w:ascii="Times New Roman" w:hAnsi="Times New Roman" w:cs="Times New Roman"/>
          <w:color w:val="000000"/>
          <w:sz w:val="24"/>
          <w:szCs w:val="24"/>
        </w:rPr>
        <w:t>эксплуатант</w:t>
      </w:r>
      <w:proofErr w:type="spellEnd"/>
      <w:r>
        <w:rPr>
          <w:rFonts w:ascii="Times New Roman" w:hAnsi="Times New Roman" w:cs="Times New Roman"/>
          <w:color w:val="000000"/>
          <w:sz w:val="24"/>
          <w:szCs w:val="24"/>
        </w:rPr>
        <w:t>);</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представители служб, осуществляющих эксплуатацию инженерного и технологического оборудования (</w:t>
      </w:r>
      <w:proofErr w:type="spellStart"/>
      <w:r>
        <w:rPr>
          <w:rFonts w:ascii="Times New Roman" w:hAnsi="Times New Roman" w:cs="Times New Roman"/>
          <w:color w:val="000000"/>
          <w:sz w:val="24"/>
          <w:szCs w:val="24"/>
        </w:rPr>
        <w:t>эксплуатант</w:t>
      </w:r>
      <w:proofErr w:type="spellEnd"/>
      <w:r>
        <w:rPr>
          <w:rFonts w:ascii="Times New Roman" w:hAnsi="Times New Roman" w:cs="Times New Roman"/>
          <w:color w:val="000000"/>
          <w:sz w:val="24"/>
          <w:szCs w:val="24"/>
        </w:rPr>
        <w:t>);</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представитель местного общественного формирования (или профсоюза).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24. Здания и сооружения в процессе эксплуатации должны находиться под систематическим наблюдением лиц, ответственных за сохранность этих объектов. Все производственные здания или их части приказом руководителя организации закрепляются за структурными подразделениями, занимающими соответствующие площади.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 Для организации систематического наблюдения за зданиями в процессе их эксплуатации приказом руководителя организации назначаются лица, ответственные за правильную эксплуатацию, сохранность и своевременный ремонт закрепленных за подразделением зданий или отдельных помещений, и создается комиссия по общему техническому осмотру зданий и сооружений.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систематического наблюдения здания и сооружения подвергаются периодическим техническим осмотрам специально уполномоченными лицами.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 Результаты осмотров оформляются соответствующими актами, в которых отмечаются обнаруженные дефекты, а также принимаются необходимые меры для их устранения с указанием сроков выполнения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27. Для предотвращения перегрузок строительных конструкций не допускается установка, подвеска и крепление оборудования, транспортных средств, трубопроводов и иных устройств, не предусмотренных проектной документацией.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необходимости дополнительные нагрузки могут быть допущены только после расчета строительных конструкций или, если окажется необходимым, после усиления этих конструкций.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28. Не допускается превышение предельных нагрузок на полы, перекрытия и площадки в помещениях.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излишняя нагрузка на конструкции за счет временных устройств, при производстве строительно-монтажных работ в эксплуатируемых помещениях, превышение допускаемых скоростей передвижения транспортных средств. Об этом должны быть сделаны предупреждающие надписи в структурных подразделениях и на территории.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 В производственных помещениях должен поддерживаться проектный температурно-влажностный режим, который исключает образование конденсата на внутренней поверхности ограждений оборудования.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30. Производственные участки, где возможно образование и воздействие на работающих вредных производственных факторов (вредные химические вещества в воздушной среде, шум, электромагнитное излучение), изолируют от иных производственных участков.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В организации должен осуществляться периодический лабораторный контроль за состоянием производственных факторов на рабочих местах в соответствии с </w:t>
      </w:r>
      <w:hyperlink r:id="rId23" w:history="1">
        <w:r>
          <w:rPr>
            <w:rFonts w:ascii="Times New Roman" w:hAnsi="Times New Roman" w:cs="Times New Roman"/>
            <w:color w:val="0000FF"/>
            <w:sz w:val="24"/>
            <w:szCs w:val="24"/>
          </w:rPr>
          <w:t>Санитарными нормами</w:t>
        </w:r>
      </w:hyperlink>
      <w:r>
        <w:rPr>
          <w:rFonts w:ascii="Times New Roman" w:hAnsi="Times New Roman" w:cs="Times New Roman"/>
          <w:color w:val="000000"/>
          <w:sz w:val="24"/>
          <w:szCs w:val="24"/>
        </w:rPr>
        <w:t xml:space="preserve"> и правилами «Требования к условиям труда работающих и содержанию производственных объектов», утвержденными </w:t>
      </w:r>
      <w:hyperlink r:id="rId24"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08.07.2016 № 85, межгосударственным стандартом ГОСТ 12.1.005-88 «Система стандартов безопасности труда. Общие санитарно-гигиенические требования к воздуху рабочей зоны», введенным в действие на территории Республики Беларусь </w:t>
      </w:r>
      <w:hyperlink r:id="rId2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Комитета по стандартизации, метрологии и сертификации при Совете Министров Республики Беларусь от 17 декабря 1992 г. № 3 (далее - ГОСТ 12.1.005), и иными техническими нормативными правовыми актами.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параметров вредных производственных факторов, превышающих допустимые, работодатель немедленно принимает меры к устранению причин возникновения 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32. Порядок уборки помещений устанавливается в зависимости от характера загрязнения и осуществляемого технологического процесса.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легковоспламеняющихся жидкостей (бензина, керосина и иных) для уборки и очистки помещений запрещается.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33. Полы помещений должны соответствовать требованиям технических нормативных правовых актов, технологическим процессам, быть ровными, нескользкими, несгораемыми, стойкими против износа и образования выбоин, водонепроницаемыми, удобными для чистки.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Все люки, каналы и углубления в полах плотно и прочно закрываются или ограждаются. Полы содержатся в исправном и чистом состоянии.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34. Металлические полы, площадки и ступени лестниц должны иметь рифленую поверхность. Выполнение ступеней лестниц из прутковой стали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Проезды и проходы внутри производственных помещений обозначаются линиями или знаками, выполненными несмываемой краской контрастного цвета.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35. Проезды, лестничные площадки, проходы, оконные проемы, отопительные приборы и рабочие места не загромождаются. Сырье, полуфабрикаты, тара, готовые изделия складируются в установленных местах.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Временная установка в проходах и проездах оборудования, транспортных средств, складирование сырья, материалов, изделий, деталей, отходов производства запрещаются.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 Помещения для хранения сырья и готовой продукции подвергаются периодической дезинфекции, дезинсекции и дератизации.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и условия проведения дезинфекции, дезинсекции и дератизации определяются соответствующими техническими нормативными правовыми актами в зависимости от характера производимой продукции.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37. Для контроля состояния воздушной среды в производственных и складских помещениях, в которых применяются, производятся или хранятся вещества и материалы, способные образовывать взрывоопасные концентрации газов и паров, устанавливаются автоматические газоанализаторы.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38. На каждом производственном участке должна быть универсальная аптечка первой медицинской помощи с перечнем вложений, входящих в универсальную аптечку первой медицинской помощи (</w:t>
      </w:r>
      <w:hyperlink r:id="rId26" w:history="1">
        <w:r>
          <w:rPr>
            <w:rFonts w:ascii="Times New Roman" w:hAnsi="Times New Roman" w:cs="Times New Roman"/>
            <w:color w:val="0000FF"/>
            <w:sz w:val="24"/>
            <w:szCs w:val="24"/>
            <w:lang w:val="x-none"/>
          </w:rPr>
          <w:t>постановление</w:t>
        </w:r>
      </w:hyperlink>
      <w:r>
        <w:rPr>
          <w:rFonts w:ascii="Times New Roman" w:hAnsi="Times New Roman" w:cs="Times New Roman"/>
          <w:color w:val="000000"/>
          <w:sz w:val="24"/>
          <w:szCs w:val="24"/>
        </w:rPr>
        <w:t xml:space="preserve"> Министерства здравоохранения Республики Беларусь от 4 декабря 2014 г. № 80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лекарственных средств с истекшим сроком годности в универсальной аптечке первой медицинской помощи, указанной в части первой настоящего пункта, запрещается.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Помещения обеспечиваются водой, соответствующей требованиям санитарных правил и норм </w:t>
      </w:r>
      <w:hyperlink r:id="rId27" w:history="1">
        <w:r>
          <w:rPr>
            <w:rFonts w:ascii="Times New Roman" w:hAnsi="Times New Roman" w:cs="Times New Roman"/>
            <w:color w:val="0000FF"/>
            <w:sz w:val="24"/>
            <w:szCs w:val="24"/>
          </w:rPr>
          <w:t>2.1.4</w:t>
        </w:r>
      </w:hyperlink>
      <w:r>
        <w:rPr>
          <w:rFonts w:ascii="Times New Roman" w:hAnsi="Times New Roman" w:cs="Times New Roman"/>
          <w:color w:val="000000"/>
          <w:sz w:val="24"/>
          <w:szCs w:val="24"/>
        </w:rPr>
        <w:t xml:space="preserve">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утвержденных </w:t>
      </w:r>
      <w:hyperlink r:id="rId28"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Главного государственного санитарного врача Республики Беларусь от 19 октября 1999 г. № 46 «О введении в действие санитарных правил и норм».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пользования питьевой водой в цехах устраиваются фонтанчики и иные устройства, соединенные с централизованной системой питьевого водоснабжения. Если невозможно провести централизованно питьевую воду, то работающие на таких производственных участках обеспечиваются бутилированной питьевой водой.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 цехах с избытками тепла работающие должны обеспечиваться подсоленной газированной или минеральной водой с содержанием соли до 0,5 %. Выдачу газированной воды допускается заменять бутилированной минеральной столовой водой.</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ПРИ ОРГАНИЗАЦИИ САНИТАРНО-БЫТОВОГО ОБСЛУЖИВАНИЯ РАБОТАЮЩИХ</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40. В организации предусматриваются санитарно-бытовые помещения в соответствии с требованиями технических нормативных правовых актов.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использование санитарно-бытовых помещений не по назначению.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 Полы гардеробных, душевых, умывальных, уборных и иных санитарно-бытовых помещений должны быть влагостойкими с нескользкой поверхностью.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 душевых применяются резиновые либо пластиковые коврики с нескользкой поверхностью.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42. При умывальниках должны иметься в достаточном количестве смывающие средства, полотенца или воздушные осушители рук.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43. Для предварительной обработки рук при работах со свинцом или сплавами, содержащими свинец, в умывальниках предусматриваются емкости с 1-процентным раствором уксусной кислоты.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44. Помещения для обогревания устраиваются максимально приближенными к рабочим местам.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45.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Комната приема пищи должна быть оборудована умывальником с подводкой холодной и горячей воды, стационарным кипятильником, нагревательными устройствами, холодильником, мебелью и посудой.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численности работающих в наиболее многочисленной смене до 10 чел. вместо комнаты приема пищи допускается предусматривать место площадью 6 кв. метров для установки стола в общих гардеробных или в гардеробных домашней (уличной и домашней) одежды.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46. Все санитарно-бытовые помещения должны содержаться в исправном состоянии и чистоте.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Гардеробные, душевые, туалетные и иные санитарно-бытовые помещения должны после каждой смены убираться и проветриваться.</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ПРИ ЭКСПЛУАТАЦИИ ОБОРУДОВАНИЯ, ОРГАНИЗАЦИИ РАБОЧИХ МЕСТ</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47. Оборудование должно отвечать требованиям межгосударственного стандарта ГОСТ 12.2.003-91 «Система стандартов безопасности труда. Оборудование производственное. Общие требования безопасности», введенного в действие на территории Республики Беларусь </w:t>
      </w:r>
      <w:hyperlink r:id="rId2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Комитета по стандартизации, метрологии и сертификации при Совете Министров Республики Беларусь от 17 декабря 1992 г. № 3 (далее - ГОСТ 12.2.003), Гигиеническим требованиям к организации технологических процессов и производственному оборудованию, эксплуатационным документам организаций-изготовителей.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48. Оборудование должно быть укомплектовано эксплуатационными документами организаций-изготовителей.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49. Безопасность при эксплуатации оборудования обеспечивается путем: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использования оборудования по назначению в соответствии с требованиями эксплуатационных документов организаций-изготовителей; </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эксплуатации оборудования работающими, имеющими соответствующую квалификацию по профессии, прошедшими в установленном порядке обучение, стажировку, инструктаж и проверку знаний по вопросам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проведения своевременного и </w:t>
      </w:r>
      <w:proofErr w:type="gramStart"/>
      <w:r>
        <w:rPr>
          <w:rFonts w:ascii="Times New Roman" w:hAnsi="Times New Roman" w:cs="Times New Roman"/>
          <w:color w:val="000000"/>
          <w:sz w:val="24"/>
          <w:szCs w:val="24"/>
        </w:rPr>
        <w:t>качественного технического обслуживания</w:t>
      </w:r>
      <w:proofErr w:type="gramEnd"/>
      <w:r>
        <w:rPr>
          <w:rFonts w:ascii="Times New Roman" w:hAnsi="Times New Roman" w:cs="Times New Roman"/>
          <w:color w:val="000000"/>
          <w:sz w:val="24"/>
          <w:szCs w:val="24"/>
        </w:rPr>
        <w:t xml:space="preserve">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техническими нормативными правовыми актами для оборудования конкретных групп, видов, моделей (марок);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внедрения более совершенных моделей (марок) оборудования, оградительных конструкций,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вывода из эксплуатации </w:t>
      </w:r>
      <w:proofErr w:type="spellStart"/>
      <w:r>
        <w:rPr>
          <w:rFonts w:ascii="Times New Roman" w:hAnsi="Times New Roman" w:cs="Times New Roman"/>
          <w:color w:val="000000"/>
          <w:sz w:val="24"/>
          <w:szCs w:val="24"/>
        </w:rPr>
        <w:t>травмоопасного</w:t>
      </w:r>
      <w:proofErr w:type="spellEnd"/>
      <w:r>
        <w:rPr>
          <w:rFonts w:ascii="Times New Roman" w:hAnsi="Times New Roman" w:cs="Times New Roman"/>
          <w:color w:val="000000"/>
          <w:sz w:val="24"/>
          <w:szCs w:val="24"/>
        </w:rPr>
        <w:t xml:space="preserve"> оборудования.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Конструкция защитных ограждений должна исключать их самопроизвольное перемещение из положения, обеспечивающего защиту работающего, допускать возможность его перемещения из защитного положения только с помощью инструмента.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50. 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 в соответствии с ГОСТ 12.4.026.</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51. Каждая единица оборудования должна иметь инвентарный номер. Оборудование должно быть укомплектовано эксплуатационными документами организаций-изготовителей, устанавливаться на прочных фундаментах или основаниях и закрепляться. Перед вводом в эксплуатацию нового, модернизированного или установленного на другое место оборудования должна производиться проверка его соответствия требованиям по охране труда и составляться акт ввода оборудования в эксплуатацию.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52. Для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ОБЩЕСТВЕННЫЙ КОНТРОЛЬ ЗА СОБЛЮДЕНИЕМ ТРЕБОВАНИЙ ЗАКОНОДАТЕЛЬСТВА ПРИ ЭКСПЛУАТАЦИИ АВТОМОБИЛЬНЫХ ТРАНСПОРТНЫХ СРЕДСТВ</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Эксплуатация автомобильных транспортных средств (далее - автотранспорт) осуществляется в соответствии с </w:t>
      </w:r>
      <w:hyperlink r:id="rId30" w:history="1">
        <w:r>
          <w:rPr>
            <w:rFonts w:ascii="Times New Roman" w:hAnsi="Times New Roman" w:cs="Times New Roman"/>
            <w:color w:val="0000FF"/>
            <w:sz w:val="24"/>
            <w:szCs w:val="24"/>
            <w:lang w:val="x-none"/>
          </w:rPr>
          <w:t>Законом</w:t>
        </w:r>
      </w:hyperlink>
      <w:r>
        <w:rPr>
          <w:rFonts w:ascii="Times New Roman" w:hAnsi="Times New Roman" w:cs="Times New Roman"/>
          <w:color w:val="000000"/>
          <w:sz w:val="24"/>
          <w:szCs w:val="24"/>
        </w:rPr>
        <w:t xml:space="preserve"> Республики Беларусь от 14 августа 2007 г. «Об автомобильном транспорте и автомобильных перевозках» (Национальный реестр правовых актов Республики Беларусь, 2007 г., № 199, 2/1375), </w:t>
      </w:r>
      <w:hyperlink r:id="rId31" w:history="1">
        <w:r>
          <w:rPr>
            <w:rFonts w:ascii="Times New Roman" w:hAnsi="Times New Roman" w:cs="Times New Roman"/>
            <w:color w:val="0000FF"/>
            <w:sz w:val="24"/>
            <w:szCs w:val="24"/>
            <w:lang w:val="x-none"/>
          </w:rPr>
          <w:t>Законом</w:t>
        </w:r>
      </w:hyperlink>
      <w:r>
        <w:rPr>
          <w:rFonts w:ascii="Times New Roman" w:hAnsi="Times New Roman" w:cs="Times New Roman"/>
          <w:color w:val="000000"/>
          <w:sz w:val="24"/>
          <w:szCs w:val="24"/>
        </w:rPr>
        <w:t xml:space="preserve"> Республики Беларусь от 5 января 2008 г. «О дорожном движении» (Национальный реестр правовых актов Республики Беларусь, 2008 г., № 14, 2/1410), </w:t>
      </w:r>
      <w:hyperlink r:id="rId32" w:history="1">
        <w:r>
          <w:rPr>
            <w:rFonts w:ascii="Times New Roman" w:hAnsi="Times New Roman" w:cs="Times New Roman"/>
            <w:color w:val="0000FF"/>
            <w:sz w:val="24"/>
            <w:szCs w:val="24"/>
            <w:lang w:val="x-none"/>
          </w:rPr>
          <w:t>Правилами дорожного движения</w:t>
        </w:r>
      </w:hyperlink>
      <w:r>
        <w:rPr>
          <w:rFonts w:ascii="Times New Roman" w:hAnsi="Times New Roman" w:cs="Times New Roman"/>
          <w:color w:val="000000"/>
          <w:sz w:val="24"/>
          <w:szCs w:val="24"/>
        </w:rPr>
        <w:t xml:space="preserve">, </w:t>
      </w:r>
      <w:hyperlink r:id="rId33" w:history="1">
        <w:r>
          <w:rPr>
            <w:rFonts w:ascii="Times New Roman" w:hAnsi="Times New Roman" w:cs="Times New Roman"/>
            <w:color w:val="0000FF"/>
            <w:sz w:val="24"/>
            <w:szCs w:val="24"/>
          </w:rPr>
          <w:t>Межотраслевыми правилами</w:t>
        </w:r>
      </w:hyperlink>
      <w:r>
        <w:rPr>
          <w:rFonts w:ascii="Times New Roman" w:hAnsi="Times New Roman" w:cs="Times New Roman"/>
          <w:color w:val="000000"/>
          <w:sz w:val="24"/>
          <w:szCs w:val="24"/>
        </w:rPr>
        <w:t xml:space="preserve"> по охране труда при эксплуатации автомобильного и городского электрического транспорта, утвержденными </w:t>
      </w:r>
      <w:hyperlink r:id="rId34"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и Министерства транспорта и коммуникаций Республики Беларусь от 4 декабря 2008 № 180/128 (в редакции </w:t>
      </w:r>
      <w:hyperlink r:id="rId35" w:history="1">
        <w:r>
          <w:rPr>
            <w:rFonts w:ascii="Times New Roman" w:hAnsi="Times New Roman" w:cs="Times New Roman"/>
            <w:color w:val="0000FF"/>
            <w:sz w:val="24"/>
            <w:szCs w:val="24"/>
            <w:lang w:val="x-none"/>
          </w:rPr>
          <w:t>постановления</w:t>
        </w:r>
      </w:hyperlink>
      <w:r>
        <w:rPr>
          <w:rFonts w:ascii="Times New Roman" w:hAnsi="Times New Roman" w:cs="Times New Roman"/>
          <w:color w:val="000000"/>
          <w:sz w:val="24"/>
          <w:szCs w:val="24"/>
        </w:rPr>
        <w:t xml:space="preserve"> Министерства труда и социальной защиты и Министерства транспорта и коммуникаций от 03.12.2014 № 103/40), эксплуатационными документами организаций-изготовителей.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 Техническое состояние выпускаемого на линию автотранспорта должно соответствовать требованиям </w:t>
      </w:r>
      <w:hyperlink r:id="rId36" w:history="1">
        <w:r>
          <w:rPr>
            <w:rFonts w:ascii="Times New Roman" w:hAnsi="Times New Roman" w:cs="Times New Roman"/>
            <w:color w:val="0000FF"/>
            <w:sz w:val="24"/>
            <w:szCs w:val="24"/>
            <w:lang w:val="x-none"/>
          </w:rPr>
          <w:t>Правил дорожного движения</w:t>
        </w:r>
      </w:hyperlink>
      <w:r>
        <w:rPr>
          <w:rFonts w:ascii="Times New Roman" w:hAnsi="Times New Roman" w:cs="Times New Roman"/>
          <w:color w:val="000000"/>
          <w:sz w:val="24"/>
          <w:szCs w:val="24"/>
        </w:rPr>
        <w:t>, иных нормативных правовых актов, в том числе технических нормативных правовых актов.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Проверку прибывающего с линии и выпускаемого на линию автотранспорта осуществляют водитель и лицо, ответственное за исправное состояние и безопасную эксплуатацию автотранспорта. Перед выпуском на линию проверяется укомплектованность и техническое состояние автотранспорта, по прибытии с линии - комплектность автотранспорта, наличие неисправностей, поломок и повреждений, устанавливается потребность в техническом обслуживании или ремонте.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Проведение </w:t>
      </w:r>
      <w:proofErr w:type="spellStart"/>
      <w:r>
        <w:rPr>
          <w:rFonts w:ascii="Times New Roman" w:hAnsi="Times New Roman" w:cs="Times New Roman"/>
          <w:color w:val="000000"/>
          <w:sz w:val="24"/>
          <w:szCs w:val="24"/>
        </w:rPr>
        <w:t>предрейсовых</w:t>
      </w:r>
      <w:proofErr w:type="spellEnd"/>
      <w:r>
        <w:rPr>
          <w:rFonts w:ascii="Times New Roman" w:hAnsi="Times New Roman" w:cs="Times New Roman"/>
          <w:color w:val="000000"/>
          <w:sz w:val="24"/>
          <w:szCs w:val="24"/>
        </w:rPr>
        <w:t xml:space="preserve"> и иных медицинских обследований водителей автотранспорта юридическими лицами и индивидуальными предпринимателями, осуществляющими деятельность в области автомобильного транспорта, на которую требуется специальное разрешение (лицензия), организуется в соответствии с </w:t>
      </w:r>
      <w:hyperlink r:id="rId37"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проведения </w:t>
      </w:r>
      <w:proofErr w:type="spellStart"/>
      <w:r>
        <w:rPr>
          <w:rFonts w:ascii="Times New Roman" w:hAnsi="Times New Roman" w:cs="Times New Roman"/>
          <w:color w:val="000000"/>
          <w:sz w:val="24"/>
          <w:szCs w:val="24"/>
        </w:rPr>
        <w:t>предрейсовых</w:t>
      </w:r>
      <w:proofErr w:type="spellEnd"/>
      <w:r>
        <w:rPr>
          <w:rFonts w:ascii="Times New Roman" w:hAnsi="Times New Roman" w:cs="Times New Roman"/>
          <w:color w:val="000000"/>
          <w:sz w:val="24"/>
          <w:szCs w:val="24"/>
        </w:rPr>
        <w:t xml:space="preserve"> и иных медицинских обследований водителей механических транспортных средств (за исключением колесных тракторов), утвержденной </w:t>
      </w:r>
      <w:hyperlink r:id="rId38"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3 декабря 2002 г. № 84 (Национальный реестр правовых актов Республики Беларусь, 2003 г., № 3, 8/8898).</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разрешения (лицензии) (далее - юридические лица или индивидуальные предприниматели), состояния водителей механических транспортных средств, самоходных машин (далее - водители) на предмет нахождения в состоянии алкогольного опьянения или в состоянии, вызванном потреблением наркотических средств, </w:t>
      </w:r>
      <w:r>
        <w:rPr>
          <w:rFonts w:ascii="Times New Roman" w:hAnsi="Times New Roman" w:cs="Times New Roman"/>
          <w:color w:val="000000"/>
          <w:sz w:val="24"/>
          <w:szCs w:val="24"/>
        </w:rPr>
        <w:lastRenderedPageBreak/>
        <w:t xml:space="preserve">психотропных веществ, их аналогов, токсических или других одурманивающих веществ, осуществляется в соответствии с </w:t>
      </w:r>
      <w:hyperlink r:id="rId39"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w:t>
      </w:r>
      <w:hyperlink r:id="rId4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транспорта и коммуникаций и Министерства сельского хозяйства и продовольствия Республики Беларусь 9 июля 2013 № 25/28.</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В СТРОИТЕЛЬНОЙ ДЕЯТЕЛЬНОСТИ</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56. Осуществление строительно-монтажных работ не допускается без утвержденных проекта организации строительства и проекта производства работ. Не допускаются отступления от решений проектов организации строительства и проектов производства работ без согласования с организациями, их разработавшими и утвердившими.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а также учитывать при разработке проектов производства работ требования технических кодексов установившейся практики «Безопасность труда в строительстве. Общие требования» (ТКП 45-1.03-40-2006 (02250)) и «Безопасность труда в строительстве. Строительное производство» (ТКП 45-1.03-44-2006 (02250)), утвержденных </w:t>
      </w:r>
      <w:hyperlink r:id="rId41" w:history="1">
        <w:r>
          <w:rPr>
            <w:rFonts w:ascii="Times New Roman" w:hAnsi="Times New Roman" w:cs="Times New Roman"/>
            <w:color w:val="0000FF"/>
            <w:sz w:val="24"/>
            <w:szCs w:val="24"/>
            <w:lang w:val="x-none"/>
          </w:rPr>
          <w:t>приказом</w:t>
        </w:r>
      </w:hyperlink>
      <w:r>
        <w:rPr>
          <w:rFonts w:ascii="Times New Roman" w:hAnsi="Times New Roman" w:cs="Times New Roman"/>
          <w:color w:val="000000"/>
          <w:sz w:val="24"/>
          <w:szCs w:val="24"/>
        </w:rPr>
        <w:t xml:space="preserve"> Министерства архитектуры и строительства Республики Беларусь от 27 ноября 2006 г. № 334, иных технических нормативных правовых актов.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58. При организации строительной площадки, размещении участков работ, рабочих мест, проездов строительных машин и транспортных средств, проходов для людей устанавливаются опасные зоны, в пределах которых постоянно действуют или потенциально могут действовать опасные производственные факторы.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Опасные зоны должны быть обозначены знаками безопасности и надписями установленной формы в соответствии с ГОСТ 12.4.026.</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производстве работ в опасных зонах следует осуществлять организационно-технические мероприятия, обеспечивающие безопасность работающих.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59. К основным организационным мероприятиям по обеспечению охраны труда, включаемым в состав проектов производства работ, относятся: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работ, выполняемых по наряду-допуску;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совместные мероприятия генерального подрядчика и заказчика по производству работ на территории действующей организации и вблизи эксплуатируемых зданий, сооружений, инженерного оборудования, сетей и систем;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совместные мероприятия генерального подрядчика, заказчика и субподрядчика по обеспечению безопасности при совмещении отдельных видов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60. При организации и проведении строительно-монтажных и ремонтно-строительных работ на высоте должны соблюдаться требования Правил охраны труда при работе на высоте, </w:t>
      </w:r>
      <w:hyperlink r:id="rId42" w:history="1">
        <w:r>
          <w:rPr>
            <w:rFonts w:ascii="Times New Roman" w:hAnsi="Times New Roman" w:cs="Times New Roman"/>
            <w:color w:val="0000FF"/>
            <w:sz w:val="24"/>
            <w:szCs w:val="24"/>
          </w:rPr>
          <w:t>Межотраслевых правил</w:t>
        </w:r>
      </w:hyperlink>
      <w:r>
        <w:rPr>
          <w:rFonts w:ascii="Times New Roman" w:hAnsi="Times New Roman" w:cs="Times New Roman"/>
          <w:color w:val="000000"/>
          <w:sz w:val="24"/>
          <w:szCs w:val="24"/>
        </w:rPr>
        <w:t xml:space="preserve"> по охране труда при выполнении работ с использованием методов промышленного альпинизма, утвержденных </w:t>
      </w:r>
      <w:hyperlink r:id="rId4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27 декабря 2007 г. № 184 (Национальный реестр правовых актов Республики Беларусь, 2008 г., № 55, 8/18094), иных нормативных правовых актов, в том числе технических нормативных правовых актов.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61. Все лица, находящиеся на строительной площадке, обязаны носить защитные каски, застегнутые на подбородочные ремни.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62. Земляные работы осуществляются в соответствии с требованиями технического кодекса установившейся практики «Безопасность труда в строительстве. Строительное производство» (ТКП 45-1.03-44-2006 (02250)).</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63. При производстве земляных работ до начала выемки грунта руководитель работ должен:</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удостовериться, что земляные работы не окажут какого-либо воздействия на близлежащие сооружения, конструкции или автомобильные дороги;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уточнить положение подземных инженерных коммуникаций;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меры по отключению или перекрытию инженерных коммуникаций, а при невозможности - меры по их защите;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определить способы ведения земляных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64. Способы защиты стен выемок от обрушения, крутизна откосов, виды креплений и порядок их установки указываются в технических решениях по предупреждению опасности обрушения грунта при производстве земляных работ, включаемых в состав проекта производства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65. Стены котлованов и траншей (далее - выемки) подвергают тщательному осмотру: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ежедневно до начала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перерывах в работах свыше одних суток;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неожиданного обвала грунта;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существенного повреждения опор крепления стен;</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сильного ливня, мороза, снегопада, оттепели или иных климатических изменений, способных нарушить устойчивость стен выемки;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группы валунов.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66. Перед допуском работающих в выемки глубиной более 1,3 м проверяется устойчивость откосов или крепления стен. Деревянные детали креплений, подвергающиеся воздействию изменяющихся погодных условий, регулярно осматриваются для выявления дефектов: трещин, гниения. Подпорки, клинья и иные детали креплений не должны иметь прогибов и деформаций.</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В ЛЕСНОМ ХОЗЯЙСТВЕ</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67. Инструкции по охране труда разрабатываются в соответствии с </w:t>
      </w:r>
      <w:hyperlink r:id="rId44"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принятия локальных нормативных правовых актов по охране труда для профессий и отдельных видов работ (услуг), утвержденной </w:t>
      </w:r>
      <w:hyperlink r:id="rId4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28 ноября 2008 г. № 176 (Национальный реестр правовых актов Республики Беларусь, 2009 г., № 29, 8/20258).</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68. В целях профилактики производственного травматизма и профессиональных заболеваний, улучшения условий и охраны труда работников в организациях должны разрабатываться и реализовываться планы мероприятий по охране труда в соответствии с </w:t>
      </w:r>
      <w:hyperlink r:id="rId46"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планирования и разработки мероприятий по охране труда, утвержденной </w:t>
      </w:r>
      <w:hyperlink r:id="rId4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28.11.2013 № 111.</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69. Контроль за соблюдением законодательства об охране труда в организациях следует осуществлять в соответствии с </w:t>
      </w:r>
      <w:hyperlink r:id="rId48" w:history="1">
        <w:r>
          <w:rPr>
            <w:rFonts w:ascii="Times New Roman" w:hAnsi="Times New Roman" w:cs="Times New Roman"/>
            <w:color w:val="0000FF"/>
            <w:sz w:val="24"/>
            <w:szCs w:val="24"/>
          </w:rPr>
          <w:t>Типовой инструкцией</w:t>
        </w:r>
      </w:hyperlink>
      <w:r>
        <w:rPr>
          <w:rFonts w:ascii="Times New Roman" w:hAnsi="Times New Roman" w:cs="Times New Roman"/>
          <w:color w:val="000000"/>
          <w:sz w:val="24"/>
          <w:szCs w:val="24"/>
        </w:rPr>
        <w:t xml:space="preserve"> о проведении контроля за соблюдением законодательства об охране труда в организации, утвержденной </w:t>
      </w:r>
      <w:hyperlink r:id="rId4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26 декабря 2003 г. № 159 (Национальный реестр правовых актов Республики Беларусь, 2004 г, № 7, 8/10400).</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70. В организациях должны быть разработаны паспорта санитарно-технического состояния условий и охраны труда в соответствии с </w:t>
      </w:r>
      <w:hyperlink r:id="rId50"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по проведению паспортизации санитарно-технического состояния условий и охраны труда, утвержденной </w:t>
      </w:r>
      <w:hyperlink r:id="rId5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4 февраля 2004 г. № 11 (Национальный реестр правовых актов Республики Беларусь, 2004 г., № 36, 8/10592).</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Гигиенические критерии оценки производственных факторов среды, тяжести и напряженности трудового процесса и гигиеническая классификация условий труда определяются в соответствии с </w:t>
      </w:r>
      <w:hyperlink r:id="rId52"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28.12.2012 № 211.</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Женщины и работники, не достигшие возраста 18 лет, не допускаются к тяжелым работам и работам с вредными и (или) опасными условиями труда в связи с принятием </w:t>
      </w:r>
      <w:hyperlink r:id="rId53" w:history="1">
        <w:r>
          <w:rPr>
            <w:rFonts w:ascii="Times New Roman" w:hAnsi="Times New Roman" w:cs="Times New Roman"/>
            <w:color w:val="0000FF"/>
            <w:sz w:val="24"/>
            <w:szCs w:val="24"/>
            <w:lang w:val="x-none"/>
          </w:rPr>
          <w:t>постановления</w:t>
        </w:r>
      </w:hyperlink>
      <w:r>
        <w:rPr>
          <w:rFonts w:ascii="Times New Roman" w:hAnsi="Times New Roman" w:cs="Times New Roman"/>
          <w:color w:val="000000"/>
          <w:sz w:val="24"/>
          <w:szCs w:val="24"/>
        </w:rPr>
        <w:t xml:space="preserve"> Совета Министров Республики Беларусь от 16.05.2014 № 471. Список тяжелых работ и работ с вредными и (или) опасными условиями труда, на которых запрещается привлечение к труду женщин, установлен </w:t>
      </w:r>
      <w:hyperlink r:id="rId54"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12.06.2014 № 35.</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Обучение, стажировка, инструктаж и проверка знаний работающих по вопросам охраны труда осуществляются в соответствии с </w:t>
      </w:r>
      <w:hyperlink r:id="rId55"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обучения, стажировки, инструктажа и проверки знаний работающих по вопросам охраны труда, утвержденной </w:t>
      </w:r>
      <w:hyperlink r:id="rId56"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28 ноября 2008 г. № 175 (Национальный реестр правовых актов Республики Беларусь, 2009 г., № 53, 8/20209), </w:t>
      </w:r>
      <w:hyperlink r:id="rId5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декабря 2008 г. № 210 «О комиссиях для проверки знаний по вопросам охраны труда» (Национальный реестр правовых актов Республики Беларусь, 2009 г., № 56, 8/20455).</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 Обязательное страхование работающих от несчастных случаев на производстве и профессиональных заболеваний осуществляется в соответствии с </w:t>
      </w:r>
      <w:hyperlink r:id="rId58" w:history="1">
        <w:r>
          <w:rPr>
            <w:rFonts w:ascii="Times New Roman" w:hAnsi="Times New Roman" w:cs="Times New Roman"/>
            <w:color w:val="0000FF"/>
            <w:sz w:val="24"/>
            <w:szCs w:val="24"/>
            <w:lang w:val="x-none"/>
          </w:rPr>
          <w:t>Указом</w:t>
        </w:r>
      </w:hyperlink>
      <w:r>
        <w:rPr>
          <w:rFonts w:ascii="Times New Roman" w:hAnsi="Times New Roman" w:cs="Times New Roman"/>
          <w:color w:val="000000"/>
          <w:sz w:val="24"/>
          <w:szCs w:val="24"/>
        </w:rPr>
        <w:t xml:space="preserve"> Президента Республики Беларусь от 25 августа 2006 г. № 530 «О страховой деятельности» (Национальный реестр правовых актов Республики Беларусь, 2006 г., № 143, 1/7866).</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Расследование и учет несчастных случаев и профессиональных заболеваний должны проводиться в соответствии с </w:t>
      </w:r>
      <w:hyperlink r:id="rId59"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расследования и учета несчастных случаев на производстве и профессиональных заболеваний, утвержденными </w:t>
      </w:r>
      <w:hyperlink r:id="rId6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 и </w:t>
      </w:r>
      <w:hyperlink r:id="rId6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и Министерства здравоохранения Республики Беларусь от 14 августа 2015 г. № 51/94 «Об утверждении форм документов, необходимых для расследования и учета несчастных случаев на производстве и профессиональных заболеваний».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76. Работники должны быть обеспечены санитарно-бытовыми помещениями в соответствии с ТКП 45-3.02-209-2010 (02250) «Административные и бытовые здания. Строительные нормы проектирования», утверждённым приказом Министерства архитектуры и строительства Республики Беларусь от 15.07.2010 № 261.</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77.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обеспечиваются средствами индивидуальной защиты в соответствии с </w:t>
      </w:r>
      <w:hyperlink r:id="rId62"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обеспечения работников средствами индивидуальной защиты, утвержденной </w:t>
      </w:r>
      <w:hyperlink r:id="rId6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декабря 2008 г. № 209 (Национальный реестр правовых актов Республики Беларусь, 2009 г., № 68, 8/20390).</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78. Средства индивидуальной защиты выдаются работникам согласно </w:t>
      </w:r>
      <w:hyperlink r:id="rId64" w:history="1">
        <w:r>
          <w:rPr>
            <w:rFonts w:ascii="Times New Roman" w:hAnsi="Times New Roman" w:cs="Times New Roman"/>
            <w:color w:val="0000FF"/>
            <w:sz w:val="24"/>
            <w:szCs w:val="24"/>
          </w:rPr>
          <w:t>Типовым отраслевым нормам</w:t>
        </w:r>
      </w:hyperlink>
      <w:r>
        <w:rPr>
          <w:rFonts w:ascii="Times New Roman" w:hAnsi="Times New Roman" w:cs="Times New Roman"/>
          <w:color w:val="000000"/>
          <w:sz w:val="24"/>
          <w:szCs w:val="24"/>
        </w:rPr>
        <w:t xml:space="preserve">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 </w:t>
      </w:r>
      <w:hyperlink r:id="rId6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1 ноября 2002 г. № 140 (Национальный реестр правовых актов Республики Беларусь, 2002 г., № 129, 8/8751), </w:t>
      </w:r>
      <w:hyperlink r:id="rId66" w:history="1">
        <w:r>
          <w:rPr>
            <w:rFonts w:ascii="Times New Roman" w:hAnsi="Times New Roman" w:cs="Times New Roman"/>
            <w:color w:val="0000FF"/>
            <w:sz w:val="24"/>
            <w:szCs w:val="24"/>
          </w:rPr>
          <w:t>Типовым нормам</w:t>
        </w:r>
      </w:hyperlink>
      <w:r>
        <w:rPr>
          <w:rFonts w:ascii="Times New Roman" w:hAnsi="Times New Roman" w:cs="Times New Roman"/>
          <w:color w:val="000000"/>
          <w:sz w:val="24"/>
          <w:szCs w:val="24"/>
        </w:rPr>
        <w:t xml:space="preserve"> бесплатной выдачи средств индивидуальной защиты работникам общих профессий и должностей для всех отраслей экономики, утвержденным </w:t>
      </w:r>
      <w:hyperlink r:id="rId6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22 сентября 2006 г. № 110 (Национальный реестр правовых актов </w:t>
      </w:r>
      <w:r>
        <w:rPr>
          <w:rFonts w:ascii="Times New Roman" w:hAnsi="Times New Roman" w:cs="Times New Roman"/>
          <w:color w:val="000000"/>
          <w:sz w:val="24"/>
          <w:szCs w:val="24"/>
        </w:rPr>
        <w:lastRenderedPageBreak/>
        <w:t>Республики Беларусь, 2006 г., № 171, 8/15132), другим типовым отраслевым нормам бесплатной выдачи средств индивидуальной защиты.</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В СЕЛЬСКОМ ХОЗЯЙСТВЕ</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79. При хранении, транспортировке и применении средств защиты растений в сельском хозяйстве должны соблюдаться требования </w:t>
      </w:r>
      <w:hyperlink r:id="rId68" w:history="1">
        <w:r>
          <w:rPr>
            <w:rFonts w:ascii="Times New Roman" w:hAnsi="Times New Roman" w:cs="Times New Roman"/>
            <w:color w:val="0000FF"/>
            <w:sz w:val="24"/>
            <w:szCs w:val="24"/>
          </w:rPr>
          <w:t>Правил</w:t>
        </w:r>
      </w:hyperlink>
      <w:r>
        <w:rPr>
          <w:rFonts w:ascii="Times New Roman" w:hAnsi="Times New Roman" w:cs="Times New Roman"/>
          <w:color w:val="000000"/>
          <w:sz w:val="24"/>
          <w:szCs w:val="24"/>
        </w:rPr>
        <w:t xml:space="preserve"> по охране труда при хранении, транспортировке и применении средств защиты растений в сельском хозяйстве, утвержденных </w:t>
      </w:r>
      <w:hyperlink r:id="rId6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сельского хозяйства и продовольствия Республики Беларусь от 23 января 2009 г. № 5, </w:t>
      </w:r>
      <w:hyperlink r:id="rId70" w:history="1">
        <w:r>
          <w:rPr>
            <w:rFonts w:ascii="Times New Roman" w:hAnsi="Times New Roman" w:cs="Times New Roman"/>
            <w:color w:val="0000FF"/>
            <w:sz w:val="24"/>
            <w:szCs w:val="24"/>
          </w:rPr>
          <w:t>Межотраслевых общих правил</w:t>
        </w:r>
      </w:hyperlink>
      <w:r>
        <w:rPr>
          <w:rFonts w:ascii="Times New Roman" w:hAnsi="Times New Roman" w:cs="Times New Roman"/>
          <w:color w:val="000000"/>
          <w:sz w:val="24"/>
          <w:szCs w:val="24"/>
        </w:rPr>
        <w:t xml:space="preserve"> по охране труда, утвержденных </w:t>
      </w:r>
      <w:hyperlink r:id="rId7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 При производстве продукции растениеводства должны соблюдаться требования Правил по охране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24 апреля 2008 г. № 36, </w:t>
      </w:r>
      <w:hyperlink r:id="rId72" w:history="1">
        <w:r>
          <w:rPr>
            <w:rFonts w:ascii="Times New Roman" w:hAnsi="Times New Roman" w:cs="Times New Roman"/>
            <w:color w:val="0000FF"/>
            <w:sz w:val="24"/>
            <w:szCs w:val="24"/>
          </w:rPr>
          <w:t>Межотраслевых общих правил</w:t>
        </w:r>
      </w:hyperlink>
      <w:r>
        <w:rPr>
          <w:rFonts w:ascii="Times New Roman" w:hAnsi="Times New Roman" w:cs="Times New Roman"/>
          <w:color w:val="000000"/>
          <w:sz w:val="24"/>
          <w:szCs w:val="24"/>
        </w:rPr>
        <w:t xml:space="preserve"> по охране труда, утвержденных </w:t>
      </w:r>
      <w:hyperlink r:id="rId7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81. При хранении и переработке зерна должны соблюдаться требования Правил по охране труда, утвержденных постановлением Министерства сельского хозяйства и продовольствия Республики Беларусь от 30 августа 2006 г. № 55, направленных на предупреждение производственного травматизма и профессиональных заболеваний работников организаций по хранению и переработке зерна.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При производстве продукции животноводства должны соблюдаться требования </w:t>
      </w:r>
      <w:hyperlink r:id="rId74" w:history="1">
        <w:r>
          <w:rPr>
            <w:rFonts w:ascii="Times New Roman" w:hAnsi="Times New Roman" w:cs="Times New Roman"/>
            <w:color w:val="0000FF"/>
            <w:sz w:val="24"/>
            <w:szCs w:val="24"/>
          </w:rPr>
          <w:t>Правил</w:t>
        </w:r>
      </w:hyperlink>
      <w:r>
        <w:rPr>
          <w:rFonts w:ascii="Times New Roman" w:hAnsi="Times New Roman" w:cs="Times New Roman"/>
          <w:color w:val="000000"/>
          <w:sz w:val="24"/>
          <w:szCs w:val="24"/>
        </w:rPr>
        <w:t xml:space="preserve"> по охране труда при производстве продукции животноводства, утвержденных </w:t>
      </w:r>
      <w:hyperlink r:id="rId7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сельского хозяйства и продовольствия Республики Беларусь от 28 декабря 2007 г. № 89, </w:t>
      </w:r>
      <w:hyperlink r:id="rId76" w:history="1">
        <w:r>
          <w:rPr>
            <w:rFonts w:ascii="Times New Roman" w:hAnsi="Times New Roman" w:cs="Times New Roman"/>
            <w:color w:val="0000FF"/>
            <w:sz w:val="24"/>
            <w:szCs w:val="24"/>
          </w:rPr>
          <w:t>Межотраслевых общих правил</w:t>
        </w:r>
      </w:hyperlink>
      <w:r>
        <w:rPr>
          <w:rFonts w:ascii="Times New Roman" w:hAnsi="Times New Roman" w:cs="Times New Roman"/>
          <w:color w:val="000000"/>
          <w:sz w:val="24"/>
          <w:szCs w:val="24"/>
        </w:rPr>
        <w:t xml:space="preserve"> по охране труда, утвержденных </w:t>
      </w:r>
      <w:hyperlink r:id="rId7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w:t>
      </w:r>
      <w:hyperlink r:id="rId78" w:history="1">
        <w:r>
          <w:rPr>
            <w:rFonts w:ascii="Times New Roman" w:hAnsi="Times New Roman" w:cs="Times New Roman"/>
            <w:color w:val="0000FF"/>
            <w:sz w:val="24"/>
            <w:szCs w:val="24"/>
          </w:rPr>
          <w:t>Межотраслевые правила</w:t>
        </w:r>
      </w:hyperlink>
      <w:r>
        <w:rPr>
          <w:rFonts w:ascii="Times New Roman" w:hAnsi="Times New Roman" w:cs="Times New Roman"/>
          <w:color w:val="000000"/>
          <w:sz w:val="24"/>
          <w:szCs w:val="24"/>
        </w:rPr>
        <w:t xml:space="preserve"> по охране труда при проведении мелиоративных мероприятий, утвержденные </w:t>
      </w:r>
      <w:hyperlink r:id="rId79" w:history="1">
        <w:r>
          <w:rPr>
            <w:rFonts w:ascii="Times New Roman" w:hAnsi="Times New Roman" w:cs="Times New Roman"/>
            <w:color w:val="0000FF"/>
            <w:sz w:val="24"/>
            <w:szCs w:val="24"/>
            <w:lang w:val="x-none"/>
          </w:rPr>
          <w:t>постановлениями</w:t>
        </w:r>
      </w:hyperlink>
      <w:r>
        <w:rPr>
          <w:rFonts w:ascii="Times New Roman" w:hAnsi="Times New Roman" w:cs="Times New Roman"/>
          <w:color w:val="000000"/>
          <w:sz w:val="24"/>
          <w:szCs w:val="24"/>
        </w:rPr>
        <w:t xml:space="preserve"> Министерства труда и социальной защиты, Министерства сельского хозяйства и продовольствия Республики Беларусь от 30 сентября 2010 г. № 132/58, устанавливают требования по охране труда при строительстве, реконструкции, эксплуатации (обслуживании) мелиоративных систем и отдельно расположенных гидротехнических сооружений, создании защитных насаждений, проведении </w:t>
      </w:r>
      <w:r>
        <w:rPr>
          <w:rFonts w:ascii="Times New Roman" w:hAnsi="Times New Roman" w:cs="Times New Roman"/>
          <w:color w:val="000000"/>
          <w:sz w:val="24"/>
          <w:szCs w:val="24"/>
        </w:rPr>
        <w:lastRenderedPageBreak/>
        <w:t xml:space="preserve">гидротехнических, технических, </w:t>
      </w:r>
      <w:proofErr w:type="spellStart"/>
      <w:r>
        <w:rPr>
          <w:rFonts w:ascii="Times New Roman" w:hAnsi="Times New Roman" w:cs="Times New Roman"/>
          <w:color w:val="000000"/>
          <w:sz w:val="24"/>
          <w:szCs w:val="24"/>
        </w:rPr>
        <w:t>агролесомелиоративных</w:t>
      </w:r>
      <w:proofErr w:type="spellEnd"/>
      <w:r>
        <w:rPr>
          <w:rFonts w:ascii="Times New Roman" w:hAnsi="Times New Roman" w:cs="Times New Roman"/>
          <w:color w:val="000000"/>
          <w:sz w:val="24"/>
          <w:szCs w:val="24"/>
        </w:rPr>
        <w:t>, противоэрозионных и иных мероприятий, обеспечивающих создание и поддержание оптимальных для сельскохозяйственных растений, лесов и иных насаждений водного, воздушного, теплового и питательного режимов почв, осуществляемых в соответствии с проектной документацией по мелиорации земель.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При ремонте, техническом обслуживании и постановке на хранение сельскохозяйственных машин, агрегатов и оборудования должны соблюдаться требования </w:t>
      </w:r>
      <w:hyperlink r:id="rId80" w:history="1">
        <w:r>
          <w:rPr>
            <w:rFonts w:ascii="Times New Roman" w:hAnsi="Times New Roman" w:cs="Times New Roman"/>
            <w:color w:val="0000FF"/>
            <w:sz w:val="24"/>
            <w:szCs w:val="24"/>
          </w:rPr>
          <w:t>Правил</w:t>
        </w:r>
      </w:hyperlink>
      <w:r>
        <w:rPr>
          <w:rFonts w:ascii="Times New Roman" w:hAnsi="Times New Roman" w:cs="Times New Roman"/>
          <w:color w:val="000000"/>
          <w:sz w:val="24"/>
          <w:szCs w:val="24"/>
        </w:rPr>
        <w:t xml:space="preserve"> по охране труда при ремонте, техническом обслуживании и постановке на хранение сельскохозяйственных машин, агрегатов и оборудования, утвержденных </w:t>
      </w:r>
      <w:hyperlink r:id="rId8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сельского хозяйства и продовольствия Республики Беларусь от 25 февраля 2008 г. № 14, </w:t>
      </w:r>
      <w:hyperlink r:id="rId82" w:history="1">
        <w:r>
          <w:rPr>
            <w:rFonts w:ascii="Times New Roman" w:hAnsi="Times New Roman" w:cs="Times New Roman"/>
            <w:color w:val="0000FF"/>
            <w:sz w:val="24"/>
            <w:szCs w:val="24"/>
          </w:rPr>
          <w:t>Межотраслевых общих правил</w:t>
        </w:r>
      </w:hyperlink>
      <w:r>
        <w:rPr>
          <w:rFonts w:ascii="Times New Roman" w:hAnsi="Times New Roman" w:cs="Times New Roman"/>
          <w:color w:val="000000"/>
          <w:sz w:val="24"/>
          <w:szCs w:val="24"/>
        </w:rPr>
        <w:t xml:space="preserve"> по охране труда, утвержденных </w:t>
      </w:r>
      <w:hyperlink r:id="rId8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 июня 2003 г. № 70 (Национальный реестр правовых актов Республики Беларусь, 2003 г., № 87, 8/9818), </w:t>
      </w:r>
      <w:hyperlink r:id="rId84" w:history="1">
        <w:r>
          <w:rPr>
            <w:rFonts w:ascii="Times New Roman" w:hAnsi="Times New Roman" w:cs="Times New Roman"/>
            <w:color w:val="0000FF"/>
            <w:sz w:val="24"/>
            <w:szCs w:val="24"/>
          </w:rPr>
          <w:t>Межотраслевых правил</w:t>
        </w:r>
      </w:hyperlink>
      <w:r>
        <w:rPr>
          <w:rFonts w:ascii="Times New Roman" w:hAnsi="Times New Roman" w:cs="Times New Roman"/>
          <w:color w:val="000000"/>
          <w:sz w:val="24"/>
          <w:szCs w:val="24"/>
        </w:rPr>
        <w:t xml:space="preserve"> по охране труда при холодной обработке металлов, утвержденных </w:t>
      </w:r>
      <w:hyperlink r:id="rId8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промышленности и Министерства труда и социальной защиты Республики Беларусь от 28 июля 2004 г. № 7/92 (Национальный реестр правовых актов Республики Беларусь, 2004 г., № 129, 8/11362).</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85. Общие требования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состояние и организацию работы по охране труда, созданию здоровых и безопасных условий труда несет наниматель, который приказом (решением) назначает должностных лиц, ответственных за состояние охраны труда по отраслям и участкам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обязан:</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закреплять технику и оборудование приказом (решением) по организации персонально за механизатором (работником), при временной ее передаче - оформлять письменное распоряжение;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к управлению тракторами, сложными сельскохозяйственными и специализированными машинами лиц, не имеющих на это соответствующих документов, не прошедших инструктаж по охране труда, а также лиц моложе 17 лет;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всю технику, которая будет участвовать в проведении сельскохозяйственных работ, принять </w:t>
      </w:r>
      <w:proofErr w:type="spellStart"/>
      <w:r>
        <w:rPr>
          <w:rFonts w:ascii="Times New Roman" w:hAnsi="Times New Roman" w:cs="Times New Roman"/>
          <w:color w:val="000000"/>
          <w:sz w:val="24"/>
          <w:szCs w:val="24"/>
        </w:rPr>
        <w:t>комиссионно</w:t>
      </w:r>
      <w:proofErr w:type="spellEnd"/>
      <w:r>
        <w:rPr>
          <w:rFonts w:ascii="Times New Roman" w:hAnsi="Times New Roman" w:cs="Times New Roman"/>
          <w:color w:val="000000"/>
          <w:sz w:val="24"/>
          <w:szCs w:val="24"/>
        </w:rPr>
        <w:t xml:space="preserve"> с участием представителя профсоюзного комитета;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работающих средствами индивидуальной защиты в соответствии с Типовыми отраслевыми нормами бесплатной выдачи средств индивидуальной защиты работникам, занятым в сельском хозяйстве, рыболовстве, рыбоводстве;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каждый вид уборочных работ должна быть технологическая карта или проект производства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86. Обязанности должностных лиц, ответственных за организацию и состояние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допускать работника, направленного на сельскохозяйственные работы, а также перевод на другой вид работ или на другую машину, без проведения с ним инструктажа по охране труда и пожарной безопасности, при необходимости курсового обучения;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запрещать использование сельскохозяйственных и транспортных машин, оборудования и агрегатов в личных целях без разрешения администрации;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выезд машин к месту проведения работ осуществлять только после прохождения механизатором, водителем в установленном порядке </w:t>
      </w:r>
      <w:proofErr w:type="spellStart"/>
      <w:r>
        <w:rPr>
          <w:rFonts w:ascii="Times New Roman" w:hAnsi="Times New Roman" w:cs="Times New Roman"/>
          <w:color w:val="000000"/>
          <w:sz w:val="24"/>
          <w:szCs w:val="24"/>
        </w:rPr>
        <w:t>предрейсового</w:t>
      </w:r>
      <w:proofErr w:type="spellEnd"/>
      <w:r>
        <w:rPr>
          <w:rFonts w:ascii="Times New Roman" w:hAnsi="Times New Roman" w:cs="Times New Roman"/>
          <w:color w:val="000000"/>
          <w:sz w:val="24"/>
          <w:szCs w:val="24"/>
        </w:rPr>
        <w:t xml:space="preserve"> медицинского осмотра, при наличии у него удостоверения и подписанного путевого листа;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нахождение в кабине трактора, комбайна и другой самоходной сельскохозяйственной машины на участке проведения работ людей, не связанных с выполнением данного технологического процесса. Число людей, перевозимых на тракторе, комбайне, машине, определяется числом мест в кабине, предусмотренных конструкцией;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согласовывать перегон крупногабаритной техники с территориальными органами государственной автомобильной инспекции;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уборочных работ, где проходят линии электропередач, организовать проверку специализированными организациями величины провисания проводов;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полевые сельскохозяйственные работы в охранных зонах воздушных линий электропередачи должны проводиться землепользователями с предварительным уведомлением организаций, в ведении которых находятся эти линии;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оборудовать при необходимости в полевых условиях специальные площадки для хранения техники и машин, исключающие их выезд без разрешения администрации;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назначать старшего на работах, в которых заняты два человека и более, особенно при групповой работе сельскохозяйственных машин;</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отстранять работника от работы в случаях появления на работе в состоянии алкогольного опьянения, не прошедшего проверку знаний по охране труда, не прошедшего медосмотр, нарушающего требования инструкций и нормативных документов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выделять, обозначать и оборудовать специальные места для приема пищи и кратковременного отдыха для работающих в поле и других участках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поддерживать необходимое санитарное состояние производственных участков и бытовых помещений;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к работе на машинах и механизмах лиц, не использующих средства индивидуальной защиты;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к работе машины и механизмы, не отвечающие требованиям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производства работ выдавать технологические карты на производство работ и маршруты передвижения техники к месту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работников питьевой водой.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87. Требования безопасности к машинам и механизмам, участвующим в сельскохозяйственных работах: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конструкция всей, применяемой в сельском хозяйстве техники, должна соответствовать действующим стандартам безопасности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машины и тракторы должны быть укомплектованы набором исправного инструмента, при проведении уборочных работ - искрогасителями и огнетушителями;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к эксплуатации не допускаются машины и агрегаты, не обеспечивающие безопасную работу;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эксплуатировать технику с неисправной системой блокировки запуска двигателя при включенной передаче, без капотов или с открытыми капотами, выпускной коллектор должен быть защищен металлическим щитком;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замки дверей кабины должны исключать возможность их самопроизвольного открывания;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комплектование и наладка машинно-тракторного агрегата должны осуществляться трактористом под руководством и при участии одного из следующих лиц: бригадира, помощника бригадира, механика отделения, агронома с привлечением в случае необходимости других работников и применением подъемных приспособлений, гарантирующих безопасное выполнение этих операций. Изменение трактористом состава агрегата без разрешения специалистов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очистка или технологическая регулировка рабочих органов на движущемся агрегате или при работающем двигателе запрещается;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загрузка сеялок и посадочных машин семенным материалом и удобрениями должна проводиться механическими средствами заправки;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запасные ножи уборочных машин допускается хранить на жатке в недоступном месте для обеспечения безопасности обслуживающего персонала машины во время ее осмотра и проведения технического обслуживания;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машины укомплектовываются необходимыми приспособлениями для очистки рабочих органов;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уборочные машины должны снабжаться прочными деревянными подкладками для установки домкрата, который устанавливается в специально обозначенных местах, двумя огнетушителями, деревянной и металлической лопатами;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устранения сводов зерна в бункере комбайна необходимо использовать вибратор или деревянную лопату;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проталкивать зерно ногами, руками или применять для этих целей металлические прутья, проволоку и другие предметы;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смене места работы выгрузные шнеки, транспортеры и другие рабочие органы уборочных машин должны быть переведены в транспортное положение, дистанция между машинами при переезде должна быть не менее 50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нахождение людей в кузове автомобиля или тракторного прицепа при заполнении их технологическим продуктом, зеленой массой, семенами, зерном, а также при транспортировании продукта к месту складирования (закладки, силосования, буртования).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88. Требования безопасности к оборудованию зерносушильных комплексов: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конструктивные части сушилок (камеры нагрева, шахты, </w:t>
      </w:r>
      <w:proofErr w:type="spellStart"/>
      <w:r>
        <w:rPr>
          <w:rFonts w:ascii="Times New Roman" w:hAnsi="Times New Roman" w:cs="Times New Roman"/>
          <w:color w:val="000000"/>
          <w:sz w:val="24"/>
          <w:szCs w:val="24"/>
        </w:rPr>
        <w:t>тепловлагообменники</w:t>
      </w:r>
      <w:proofErr w:type="spellEnd"/>
      <w:r>
        <w:rPr>
          <w:rFonts w:ascii="Times New Roman" w:hAnsi="Times New Roman" w:cs="Times New Roman"/>
          <w:color w:val="000000"/>
          <w:sz w:val="24"/>
          <w:szCs w:val="24"/>
        </w:rPr>
        <w:t>, воздуховоды) должны быть герметичными и не пропускать агент сушки в рабочее помещение;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двери, ведущие в отводящие камеры шахт сушилок, должны быть плотно закрыты во время работы;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завальные ямы, люки и лазы бункеров для зерна должны быть закрыты металлическими решетками, выдерживающими необходимую по расчету производственную нагрузку, с ячейками не более 250×75 мм и закрыты на замки, ключи от которых хранятся у заведующего </w:t>
      </w:r>
      <w:proofErr w:type="spellStart"/>
      <w:r>
        <w:rPr>
          <w:rFonts w:ascii="Times New Roman" w:hAnsi="Times New Roman" w:cs="Times New Roman"/>
          <w:color w:val="000000"/>
          <w:sz w:val="24"/>
          <w:szCs w:val="24"/>
        </w:rPr>
        <w:t>зернотоком</w:t>
      </w:r>
      <w:proofErr w:type="spellEnd"/>
      <w:r>
        <w:rPr>
          <w:rFonts w:ascii="Times New Roman" w:hAnsi="Times New Roman" w:cs="Times New Roman"/>
          <w:color w:val="000000"/>
          <w:sz w:val="24"/>
          <w:szCs w:val="24"/>
        </w:rPr>
        <w:t>;</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все пусковые устройства машин одного рабочего места должны быть сосредоточены на пульте управления. Пульт управления машин устанавливается на месте, позволяющем оператору держать в поле зрения обслуживаемое оборудование и маршруты движения обслуживающего персонала;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во время розжига топки необходимо соблюдать требования и порядок пуска топки в соответствии с инструкцией по эксплуатации сушилок;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пуск сушилки необходимо начинать после загрузки бункера продуктом;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ремонт сушилок и их топок запрещается производить до полного прекращения их работы и охлаждения;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внутри сушильного барабана должны применяться переносные светильники с напряжением не выше 12 Вт от аккумулятора или понижающего трансформатора с заземленным сердечником;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норийные</w:t>
      </w:r>
      <w:proofErr w:type="spellEnd"/>
      <w:r>
        <w:rPr>
          <w:rFonts w:ascii="Times New Roman" w:hAnsi="Times New Roman" w:cs="Times New Roman"/>
          <w:color w:val="000000"/>
          <w:sz w:val="24"/>
          <w:szCs w:val="24"/>
        </w:rPr>
        <w:t xml:space="preserve"> приямки должны быть ограждены перилами высотой не менее 1 м, для доступа в приямок должна быть устроена стационарная лестница;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обслуживания норий должны иметь перила высотой не менее 1 м, а у настила - сплошную обшивку высотой не менее 0,15 м. Кроме перил, на высоте 0,5-0,6 м от настила площадки размещаются дополнительное продольное ограждение и вертикальные стойки с шагом не более 1,2 м. Ширина свободного прохода площадки должна быть не менее 0,8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шланговом проводе от штепсельной розетки и свернутом в бухту;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движущиеся, вращающиеся части машин и оборудования (плющильные вальцы, цепные, ременные и карданные передачи) должны иметь защитные ограждения, обеспечивающие безопасность работников;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защитных ограждениях и около узлов машин, опасных при обслуживании, должны быть надписи, предупреждающие работников об 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запаха подгоревшего продукта следует немедленно выключить подачу топлива и остановить вентиляторы, подающие теплоноситель в сушильную камеру;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стационарные лестницы устанавливаются под углом к горизонту не более 60°, шириной ступеней не менее 200 мм, из дерева или рифленого металла. Лестницы должны иметь перила высотой не менее 1 м. Кроме перил, на высоте 0,5-0,6 м от ступеней размещаются дополнительное продольное ограждение и вертикальные стойки с шагом не более 1,2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Силосование и </w:t>
      </w:r>
      <w:proofErr w:type="spellStart"/>
      <w:r>
        <w:rPr>
          <w:rFonts w:ascii="Times New Roman" w:hAnsi="Times New Roman" w:cs="Times New Roman"/>
          <w:color w:val="000000"/>
          <w:sz w:val="24"/>
          <w:szCs w:val="24"/>
        </w:rPr>
        <w:t>сенажирование</w:t>
      </w:r>
      <w:proofErr w:type="spellEnd"/>
      <w:r>
        <w:rPr>
          <w:rFonts w:ascii="Times New Roman" w:hAnsi="Times New Roman" w:cs="Times New Roman"/>
          <w:color w:val="000000"/>
          <w:sz w:val="24"/>
          <w:szCs w:val="24"/>
        </w:rPr>
        <w:t xml:space="preserve"> кормов: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безопасность труда при закладке силоса возлагается на одного из работников, назначенного руководством организации;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работе по </w:t>
      </w:r>
      <w:proofErr w:type="spellStart"/>
      <w:r>
        <w:rPr>
          <w:rFonts w:ascii="Times New Roman" w:hAnsi="Times New Roman" w:cs="Times New Roman"/>
          <w:color w:val="000000"/>
          <w:sz w:val="24"/>
          <w:szCs w:val="24"/>
        </w:rPr>
        <w:t>трамбованию</w:t>
      </w:r>
      <w:proofErr w:type="spellEnd"/>
      <w:r>
        <w:rPr>
          <w:rFonts w:ascii="Times New Roman" w:hAnsi="Times New Roman" w:cs="Times New Roman"/>
          <w:color w:val="000000"/>
          <w:sz w:val="24"/>
          <w:szCs w:val="24"/>
        </w:rPr>
        <w:t xml:space="preserve"> силосной (сенажной) массы в траншеях, буртах и курганах допускаются трактористы 1-го и 2-го класса;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по закладке силоса разрешается проводить только в светлое время суток;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закладки силоса не должны располагаться в непосредственной близости от колодцев и водоемов с питьевой водой и под линией электропередач;</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траншейных хранилищах заглубленного, полузаглубленного и наземного типов, боковые стены которых обвалованы с уклоном не более 9 градусов на ширине 6 м, разрешается использовать для </w:t>
      </w:r>
      <w:proofErr w:type="spellStart"/>
      <w:r>
        <w:rPr>
          <w:rFonts w:ascii="Times New Roman" w:hAnsi="Times New Roman" w:cs="Times New Roman"/>
          <w:color w:val="000000"/>
          <w:sz w:val="24"/>
          <w:szCs w:val="24"/>
        </w:rPr>
        <w:t>трамбования</w:t>
      </w:r>
      <w:proofErr w:type="spellEnd"/>
      <w:r>
        <w:rPr>
          <w:rFonts w:ascii="Times New Roman" w:hAnsi="Times New Roman" w:cs="Times New Roman"/>
          <w:color w:val="000000"/>
          <w:sz w:val="24"/>
          <w:szCs w:val="24"/>
        </w:rPr>
        <w:t xml:space="preserve"> массы гусеничные и колесные тракторы общего назначения не ниже 3-го класса тяги;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 траншейных хранилищах шириной 12 м и более допускается одновременная работа не более двух тракторов общего назначения, а число вспомогательных работников определяется необходимостью обеспечения безопасных условий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 кургане, бурте допускается работа только одного гусеничного трактора не ниже 3-го класса тяги, для безопасной работы колесных тракторов при заготовке кормов и складировании их на кургане требуется разработка технологических карт.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90. Ответственность и допуск работников к обслуживанию машин, механизмов, комплексов: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к работе на машинах, механизмах и оборудовании допускаются работники, прошедшие в установленном порядке медицинское освидетельствование, производственное обучение, стажировку, инструктаж и проверку знаний по вопросам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машины и оборудование должны быть закреплены персонально за работниками приказом по организации. Временную передачу машины другому работнику необходимо оформлять соответствующим письменным распоряжением;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работника на другой вид работы или на другую машину помимо обучения необходимо проводить стажировку и проверку знаний по вопросам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работники, привлекаемые к постоянной или кратковременной работе с ядохимикатами, обязательно проходят предварительный и периодические медицинские осмотры в целях определения возможности работника осуществлять данную работу в соответствии с </w:t>
      </w:r>
      <w:hyperlink r:id="rId86"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проведения обязательных медицинских осмотров работающих, утвержденной </w:t>
      </w:r>
      <w:hyperlink r:id="rId8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28 апреля 2010 г. № 47.</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Продолжительность рабочего времени определяется в соответствии с действующим законодательством: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работам по обслуживанию зерноочистительных агрегатов, зерноочистительно-сушильных комплексов допускаются лица, достигшие 18 лет, прошедшие </w:t>
      </w:r>
      <w:proofErr w:type="spellStart"/>
      <w:r>
        <w:rPr>
          <w:rFonts w:ascii="Times New Roman" w:hAnsi="Times New Roman" w:cs="Times New Roman"/>
          <w:color w:val="000000"/>
          <w:sz w:val="24"/>
          <w:szCs w:val="24"/>
        </w:rPr>
        <w:t>профподготовку</w:t>
      </w:r>
      <w:proofErr w:type="spellEnd"/>
      <w:r>
        <w:rPr>
          <w:rFonts w:ascii="Times New Roman" w:hAnsi="Times New Roman" w:cs="Times New Roman"/>
          <w:color w:val="000000"/>
          <w:sz w:val="24"/>
          <w:szCs w:val="24"/>
        </w:rPr>
        <w:t>, медосмотр, обучение, инструктаж, стажировку и проверку знаний по вопросам охраны труда и обучение по программе пожарно-технического минимума не ниже 2-й группы по электробезопасности при обслуживании зерноочистительно-сушильных комплексов;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обслуживанию электрифицированной части машин и оборудования допускается электротехнический персонал не моложе 18 лет, прошедший </w:t>
      </w:r>
      <w:proofErr w:type="spellStart"/>
      <w:r>
        <w:rPr>
          <w:rFonts w:ascii="Times New Roman" w:hAnsi="Times New Roman" w:cs="Times New Roman"/>
          <w:color w:val="000000"/>
          <w:sz w:val="24"/>
          <w:szCs w:val="24"/>
        </w:rPr>
        <w:t>профподготовку</w:t>
      </w:r>
      <w:proofErr w:type="spellEnd"/>
      <w:r>
        <w:rPr>
          <w:rFonts w:ascii="Times New Roman" w:hAnsi="Times New Roman" w:cs="Times New Roman"/>
          <w:color w:val="000000"/>
          <w:sz w:val="24"/>
          <w:szCs w:val="24"/>
        </w:rPr>
        <w:t xml:space="preserve"> и имеющий 3-ю квалификационную группу электробезопасности, прошедший обучение, инструктаж и проверку знаний по вопросам охраны труда и пожарной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качестве подсобных рабочих на </w:t>
      </w:r>
      <w:proofErr w:type="spellStart"/>
      <w:r>
        <w:rPr>
          <w:rFonts w:ascii="Times New Roman" w:hAnsi="Times New Roman" w:cs="Times New Roman"/>
          <w:color w:val="000000"/>
          <w:sz w:val="24"/>
          <w:szCs w:val="24"/>
        </w:rPr>
        <w:t>зернотоке</w:t>
      </w:r>
      <w:proofErr w:type="spellEnd"/>
      <w:r>
        <w:rPr>
          <w:rFonts w:ascii="Times New Roman" w:hAnsi="Times New Roman" w:cs="Times New Roman"/>
          <w:color w:val="000000"/>
          <w:sz w:val="24"/>
          <w:szCs w:val="24"/>
        </w:rPr>
        <w:t xml:space="preserve"> допускаются подростки, достигшие 15-летнего возраста, с письменного согласия родителей, прошедшие медосмотр, инструктаж, проверку знаний по вопросам охраны труда и пожарной безопасности и стажировку;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движения трактора, автомобиля, комбайна задним ходом водитель обязан подать звуковой сигнал, убедиться в отсутствии людей на пути движения и после этого начать движение;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подаче зерна вручную работники должны располагаться в стороне от зерновой насыпи и не ближе 1,5 м от скребкового конвейера;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во избежание затягивания в сыпучую среду и возможного обрушения откосов запрещается выход на насыпь зерна высотой более 2 м и передвижение по ней работников;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выезд в рейс разрешается после прохождения водителем </w:t>
      </w:r>
      <w:proofErr w:type="spellStart"/>
      <w:r>
        <w:rPr>
          <w:rFonts w:ascii="Times New Roman" w:hAnsi="Times New Roman" w:cs="Times New Roman"/>
          <w:color w:val="000000"/>
          <w:sz w:val="24"/>
          <w:szCs w:val="24"/>
        </w:rPr>
        <w:t>предрейсового</w:t>
      </w:r>
      <w:proofErr w:type="spellEnd"/>
      <w:r>
        <w:rPr>
          <w:rFonts w:ascii="Times New Roman" w:hAnsi="Times New Roman" w:cs="Times New Roman"/>
          <w:color w:val="000000"/>
          <w:sz w:val="24"/>
          <w:szCs w:val="24"/>
        </w:rPr>
        <w:t xml:space="preserve"> медицинского осмотра, при наличии удостоверения на право управления и путевого листа, подписанного должностным лицом;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работающие обязаны использовать выданные спецодежду, </w:t>
      </w:r>
      <w:proofErr w:type="spellStart"/>
      <w:r>
        <w:rPr>
          <w:rFonts w:ascii="Times New Roman" w:hAnsi="Times New Roman" w:cs="Times New Roman"/>
          <w:color w:val="000000"/>
          <w:sz w:val="24"/>
          <w:szCs w:val="24"/>
        </w:rPr>
        <w:t>спецобувь</w:t>
      </w:r>
      <w:proofErr w:type="spellEnd"/>
      <w:r>
        <w:rPr>
          <w:rFonts w:ascii="Times New Roman" w:hAnsi="Times New Roman" w:cs="Times New Roman"/>
          <w:color w:val="000000"/>
          <w:sz w:val="24"/>
          <w:szCs w:val="24"/>
        </w:rPr>
        <w:t xml:space="preserve"> и средства индивидуальной и коллективной защиты;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нахождение людей в кузове транспортного средства при заполнении его технологическим продуктом (зеленой массой, зерном, семенами и т. д.), а также при транспортировании продукта к месту складирования, доработки;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обслуживание, ремонт и устранение забиваний, зависаний, намоток технологического продукта на рабочие органы уборочных машин следует проводить только при выключенных рабочих органах, остановленном двигателе и не ближе 30 м от хлебных массивов;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обслуживать машины, механизмы и оборудование лицам, находящимся в состоянии алкогольного или наркотического опьянения.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91. Контроль за соблюдением требований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за соблюдением требований безопасности осуществляется в соответствии с </w:t>
      </w:r>
      <w:hyperlink r:id="rId88" w:history="1">
        <w:r>
          <w:rPr>
            <w:rFonts w:ascii="Times New Roman" w:hAnsi="Times New Roman" w:cs="Times New Roman"/>
            <w:color w:val="0000FF"/>
            <w:sz w:val="24"/>
            <w:szCs w:val="24"/>
          </w:rPr>
          <w:t>Типовой инструкцией</w:t>
        </w:r>
      </w:hyperlink>
      <w:r>
        <w:rPr>
          <w:rFonts w:ascii="Times New Roman" w:hAnsi="Times New Roman" w:cs="Times New Roman"/>
          <w:color w:val="000000"/>
          <w:sz w:val="24"/>
          <w:szCs w:val="24"/>
        </w:rPr>
        <w:t xml:space="preserve"> о проведении контроля за соблюдением законодательства об охране </w:t>
      </w:r>
      <w:r>
        <w:rPr>
          <w:rFonts w:ascii="Times New Roman" w:hAnsi="Times New Roman" w:cs="Times New Roman"/>
          <w:color w:val="000000"/>
          <w:sz w:val="24"/>
          <w:szCs w:val="24"/>
        </w:rPr>
        <w:lastRenderedPageBreak/>
        <w:t xml:space="preserve">труда в организациях, утвержденной </w:t>
      </w:r>
      <w:hyperlink r:id="rId8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26.12.2003 № 159;</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ответственное за состояние охраны труда, ежедневно перед началом работ проверяет техническое состояние машин и оборудования, наличие у механизаторов и водителей соответствующих удостоверений, </w:t>
      </w:r>
      <w:proofErr w:type="spellStart"/>
      <w:r>
        <w:rPr>
          <w:rFonts w:ascii="Times New Roman" w:hAnsi="Times New Roman" w:cs="Times New Roman"/>
          <w:color w:val="000000"/>
          <w:sz w:val="24"/>
          <w:szCs w:val="24"/>
        </w:rPr>
        <w:t>медаптечки</w:t>
      </w:r>
      <w:proofErr w:type="spellEnd"/>
      <w:r>
        <w:rPr>
          <w:rFonts w:ascii="Times New Roman" w:hAnsi="Times New Roman" w:cs="Times New Roman"/>
          <w:color w:val="000000"/>
          <w:sz w:val="24"/>
          <w:szCs w:val="24"/>
        </w:rPr>
        <w:t>, огнетушителей и необходимых приспособлений для устранения неисправностей, намоток технологического продукта на рабочие органы, забиваний, зависаний и прочее;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за соблюдением законодательства о труде и охране труда осуществляют профсоюзы через их правовые и технические инспекции труда, а также общественных инспекторов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производства работ и в течение рабочего времени осуществляется контроль за физическим состоянием работающих, соблюдением ими требований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приостанавливать работы, если создалась угроза жизни и здоровью работающих;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на рабочие места и участки посторонних лиц и выполнения работниками не свойственных им заданий</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ПРИ ПРОЕКТИРОВАНИИ, СТРОИТЕЛЬСТВЕ, РЕКОНСТРУКЦИИ, РЕМОНТЕ И СОДЕРЖАНИИ АВТОМОБИЛЬНЫХ ДОРОГ</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92. </w:t>
      </w:r>
      <w:hyperlink r:id="rId9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транспорта и коммуникаций Республики Беларусь от 26.02.2008 № 14 утверждены отраслевые правила по охране труда при проектировании, строительстве, реконструкции, ремонте и содержании автомобильных дорог.</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93. Правила устанавливают государственные нормативные требования охраны труда при проектировании, строительстве, реконструкции, ремонте и содержании автомобильных дорог.</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94. Требования охраны труда, содержащиеся в настоящих Правилах, являются обязательными для исполнения работниками, а также юридическими лицами и индивидуальными предпринимателями, осуществляющими проектирование, строительство, реконструкцию, ремонт и содержание автомобильных дорог.</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95. При изменении технологических процессов, применении новых материалов, видов машин, приспособлений и оборудования, по которым требования по охране труда не предусмотрены настоящими Правилами, другими нормативными правовыми актами, техническими нормативными правовыми актами, руководитель организации, осуществляющей дорожную деятельность, обязан принять меры по обеспечению здоровых и безопасных условий труда работающих.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96. Работники, обнаружившие нарушения настоящих Правил, а также ситуации, которые создают угрозу здоровью и жизни для работников и окружающих людей, обязаны </w:t>
      </w:r>
      <w:r>
        <w:rPr>
          <w:rFonts w:ascii="Times New Roman" w:hAnsi="Times New Roman" w:cs="Times New Roman"/>
          <w:color w:val="000000"/>
          <w:sz w:val="24"/>
          <w:szCs w:val="24"/>
        </w:rPr>
        <w:lastRenderedPageBreak/>
        <w:t>немедленно сообщить об этом своему непосредственному руководителю, а в случае его отсутствия - вышестоящему руководителю.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97. Непосредственный руководитель или иное должностное лицо обязаны принять меры по устранению опасности; при невозможности устранения опасности - прекратить работы, вывести работников в безопасное место и сообщить об этом руководителю или иному вышестоящему должностному лицу организации, осуществляющей дорожную деятельность.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98. Руководитель организации, осуществляющей дорожную деятельность, обязан не допустить к работе (отстранить от работы) работника: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появившегося в состоянии алкогольного опьянения либо в состоянии, вызванном потреблением наркотических средств, психотропных, токсических веществ или связанном с болезнью, препятствующем выполнению работы;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прошедшего в случаях и порядке, предусмотренных законодательством, обучение, инструктаж, стажировку и проверку знаний по вопросам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использующего требуемые средства индивидуальной защиты, обеспечивающие безопасность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прошедшего медицинский осмотр в случаях и порядке, предусмотренных законодательством.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99. Работники, получившие средства индивидуальной защиты, должны быть проинструктированы о порядке пользования и ухода за ними.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100. Кроме средств индивидуальной защиты, предусмотренных типовыми нормами, должны использоваться и другие средства индивидуальной защиты (респираторы, противогазы, наушники, </w:t>
      </w:r>
      <w:proofErr w:type="spellStart"/>
      <w:r>
        <w:rPr>
          <w:rFonts w:ascii="Times New Roman" w:hAnsi="Times New Roman" w:cs="Times New Roman"/>
          <w:color w:val="000000"/>
          <w:sz w:val="24"/>
          <w:szCs w:val="24"/>
        </w:rPr>
        <w:t>беруши</w:t>
      </w:r>
      <w:proofErr w:type="spellEnd"/>
      <w:r>
        <w:rPr>
          <w:rFonts w:ascii="Times New Roman" w:hAnsi="Times New Roman" w:cs="Times New Roman"/>
          <w:color w:val="000000"/>
          <w:sz w:val="24"/>
          <w:szCs w:val="24"/>
        </w:rPr>
        <w:t xml:space="preserve">, защитные очки, рукавицы, перчатки, сигнальные жилеты с элементами из </w:t>
      </w:r>
      <w:proofErr w:type="spellStart"/>
      <w:r>
        <w:rPr>
          <w:rFonts w:ascii="Times New Roman" w:hAnsi="Times New Roman" w:cs="Times New Roman"/>
          <w:color w:val="000000"/>
          <w:sz w:val="24"/>
          <w:szCs w:val="24"/>
        </w:rPr>
        <w:t>световозвращающего</w:t>
      </w:r>
      <w:proofErr w:type="spellEnd"/>
      <w:r>
        <w:rPr>
          <w:rFonts w:ascii="Times New Roman" w:hAnsi="Times New Roman" w:cs="Times New Roman"/>
          <w:color w:val="000000"/>
          <w:sz w:val="24"/>
          <w:szCs w:val="24"/>
        </w:rPr>
        <w:t xml:space="preserve"> материала и тому подобное), соответствующие условиям работы и обеспечивающие безопасность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101. Работники при строительстве, реконструкции, ремонте автомобильных дорог обязаны носить защитные каски, застегнутые на подбородочные ремни. Работники без защитных касок и других необходимых средств индивидуальной защиты к выполнению работ не допускаются.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102. Все движущиеся или представляющие опасность части машин и механизмов должны иметь ограждения, исключающие доступ к ним во время работы.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103. К работе с электрифицированным и пневматическим инструментом допускаются рабочие, прошедшие специальное обучение безопасным методам работы с этим инструментом.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104. Переходы вдоль дороги должны выполняться только по обочине земляного полотна навстречу движению транспортных средств. Для передвижения рабочих по поверхности откосов должны применяться деревянные переносные трапы и подмости.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105. Расстояние при движении автомобиля-самосвала задним ходом к месту погрузки и выгрузки должно быть не более 50 м, при движении задним ходом необходимо подавать звуковые сигналы.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106. При выгрузке грунта из автомобиля-самосвала на насыпь расстояние от оси его заднего колеса до бровки естественного откоса насыпи должно быть не менее 2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107. Кузов автомобиля-самосвала от остатков перевозимых грузов необходимо очищать совковой лопатой или скребком с длинной рукояткой; не допускается ударять по днищу кузова снизу; рабочим, производящим очистку, надо стоять на земле. Не допускается стоять на колесах и бортах автомобиля-самосвала.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108. Скорость движения автомобильного транспорта в местах производства работ не должна превышать 10 км/ч на прямых участках и 5 км/ч на поворотах.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109. При движении автомобиля-самосвала по насыпи расстояние от бровки до колеса машины должно быть не менее 1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110. При отсыпке насыпи автомобилями-самосвалами рабочие на земляном полотне должны находиться со стороны водителя машины и не ближе 5 м от зоны развала грунта.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111. При планировке, уплотнении грунта двумя и более самоходными или прицепными машинами (катками, бульдозерами, грейдерами и другими), идущими друг за другом, необходимо соблюдать расстояние между ними не менее 5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112. Транспортировать катки на пневматических шинах на прицепе к грузовому автомобилю допускается только после разгрузки их от балласта.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113. Отцепку от тягача одноосного катка на пневматических шинах допускается производить только после разгрузки балласта.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114. Машины, профилирующие дороги или окашивающие обочины, должны иметь спереди и сзади предупреждающий знак «Прочие опасности», работать с включенным ближним светом фар, габаритными огнями и (или) проблесковыми маячками оранжевого цвета.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115. Для работников, обеспечивающих зимнее содержание автомобильных дорог, необходимо оборудовать помещения для обогрева, отдыха, приема пищи и сушки специальной одежды, специальной обуви.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116. При нанесении разметки на проезжую часть маркировочными машинами необходимо:</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проверить исправность компрессора, предохранительных, измерительных и пусковых приборов, прочность и надежность крепления шлангов;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следить за давлением в </w:t>
      </w:r>
      <w:proofErr w:type="spellStart"/>
      <w:r>
        <w:rPr>
          <w:rFonts w:ascii="Times New Roman" w:hAnsi="Times New Roman" w:cs="Times New Roman"/>
          <w:color w:val="000000"/>
          <w:sz w:val="24"/>
          <w:szCs w:val="24"/>
        </w:rPr>
        <w:t>красконагнетательном</w:t>
      </w:r>
      <w:proofErr w:type="spellEnd"/>
      <w:r>
        <w:rPr>
          <w:rFonts w:ascii="Times New Roman" w:hAnsi="Times New Roman" w:cs="Times New Roman"/>
          <w:color w:val="000000"/>
          <w:sz w:val="24"/>
          <w:szCs w:val="24"/>
        </w:rPr>
        <w:t xml:space="preserve"> бачке, а также за нормальной работой компрессора, не допуская его перегрева.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117. Присоединять и разъединять шланги, идущие к окрасочному устройству и </w:t>
      </w:r>
      <w:proofErr w:type="spellStart"/>
      <w:r>
        <w:rPr>
          <w:rFonts w:ascii="Times New Roman" w:hAnsi="Times New Roman" w:cs="Times New Roman"/>
          <w:color w:val="000000"/>
          <w:sz w:val="24"/>
          <w:szCs w:val="24"/>
        </w:rPr>
        <w:t>красконагнетательному</w:t>
      </w:r>
      <w:proofErr w:type="spellEnd"/>
      <w:r>
        <w:rPr>
          <w:rFonts w:ascii="Times New Roman" w:hAnsi="Times New Roman" w:cs="Times New Roman"/>
          <w:color w:val="000000"/>
          <w:sz w:val="24"/>
          <w:szCs w:val="24"/>
        </w:rPr>
        <w:t xml:space="preserve"> бачку, во время работы компрессора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118. К управлению строительно-дорожными машинами допускаются лица не моложе 18 лет, имеющие соответствующую профессиональную подготовку и квалификацию, признанные годными по результатам медицинского освидетельствования к управлению строительно-дорожными машинами, имеющие свидетельство (удостоверение) на право управления ими и </w:t>
      </w:r>
      <w:r>
        <w:rPr>
          <w:rFonts w:ascii="Times New Roman" w:hAnsi="Times New Roman" w:cs="Times New Roman"/>
          <w:color w:val="000000"/>
          <w:sz w:val="24"/>
          <w:szCs w:val="24"/>
        </w:rPr>
        <w:lastRenderedPageBreak/>
        <w:t>прошедшие в установленном порядке обучение безопасным методам и приемам работы, инструктаж, стажировку и проверку знаний по вопросам охраны труда.</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НА ЖЕЛЕЗНОДОРОЖНОМ ТРАНСПОРТЕ</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119. Деятельность железнодорожного транспорта в области соблюдения требований по охране труда осуществляется в соответствии с </w:t>
      </w:r>
      <w:hyperlink r:id="rId91" w:history="1">
        <w:r>
          <w:rPr>
            <w:rFonts w:ascii="Times New Roman" w:hAnsi="Times New Roman" w:cs="Times New Roman"/>
            <w:color w:val="0000FF"/>
            <w:sz w:val="24"/>
            <w:szCs w:val="24"/>
            <w:lang w:val="x-none"/>
          </w:rPr>
          <w:t>Законом</w:t>
        </w:r>
      </w:hyperlink>
      <w:r>
        <w:rPr>
          <w:rFonts w:ascii="Times New Roman" w:hAnsi="Times New Roman" w:cs="Times New Roman"/>
          <w:color w:val="000000"/>
          <w:sz w:val="24"/>
          <w:szCs w:val="24"/>
        </w:rPr>
        <w:t xml:space="preserve"> Республики Беларусь от 23 июня 2008 года «Об охране труда» (Национальный реестр правовых актов Республики Беларусь, 2008 г., № 158, 2/1453) и с </w:t>
      </w:r>
      <w:hyperlink r:id="rId92" w:history="1">
        <w:r>
          <w:rPr>
            <w:rFonts w:ascii="Times New Roman" w:hAnsi="Times New Roman" w:cs="Times New Roman"/>
            <w:color w:val="0000FF"/>
            <w:sz w:val="24"/>
            <w:szCs w:val="24"/>
            <w:lang w:val="x-none"/>
          </w:rPr>
          <w:t>Законом</w:t>
        </w:r>
      </w:hyperlink>
      <w:r>
        <w:rPr>
          <w:rFonts w:ascii="Times New Roman" w:hAnsi="Times New Roman" w:cs="Times New Roman"/>
          <w:color w:val="000000"/>
          <w:sz w:val="24"/>
          <w:szCs w:val="24"/>
        </w:rPr>
        <w:t xml:space="preserve"> Республики Беларусь от 06 января 1999 года «О железнодорожном транспорте» (Национальный реестр правовых актов Республики Беларусь, 1999 г., № 4, 2/12), а также других нормативно-правовых актов в области охраны труда, действующих в Республике Беларусь.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120. К выполнению работ, связанных с движением поездов, допускаются лица не моложе 18 лет, имеющие профессиональную подготовку, прошедшие в установленном порядке обязательные медицинский осмотр, стажировку, инструктажи и проверку знаний по вопросам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121. Выполнение работ на железнодорожных путях осуществляется в соответствии с требованиями ПТЭ, ИДП, ИСИ, а также действующих инструкций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122. При выполнении работ и нахождении на железнодорожных путях соблюдаются следующие требования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к месту работы и с работы проходить только по установленным маршрутам служебных, обозначенных указателями «Служебный проход», технологических проходов, пешеходным тоннелям, специально установленным для этого местам, имеющим настил;</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проходить вдоль путей только по обочине или по середине междупутья;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следить за показаниями светофоров, положением стрелочных переводов, звуковых и ручных сигналов, ориентируясь в маршрутах следования подвижного состава;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переходить пути под прямым углом, убедившись в отсутствии на опасном расстоянии движущегося подвижного состава и не наступая на головки рельсов;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требования знаков безопасности и предупреждающей окраски, нанесенной на сооружения и устройства;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переходить путь, занятый подвижным составом, пользуясь переходными площадками. Переход осуществляется только при стоянке подвижного состава;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одетым в одежду специальную повышенной видимости и сигнальный жилет со светоотражающими вставками;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переходить и не перебегать пути перед близко движущимся подвижным составом или локомотивом, между </w:t>
      </w:r>
      <w:proofErr w:type="spellStart"/>
      <w:r>
        <w:rPr>
          <w:rFonts w:ascii="Times New Roman" w:hAnsi="Times New Roman" w:cs="Times New Roman"/>
          <w:color w:val="000000"/>
          <w:sz w:val="24"/>
          <w:szCs w:val="24"/>
        </w:rPr>
        <w:t>расцепами</w:t>
      </w:r>
      <w:proofErr w:type="spellEnd"/>
      <w:r>
        <w:rPr>
          <w:rFonts w:ascii="Times New Roman" w:hAnsi="Times New Roman" w:cs="Times New Roman"/>
          <w:color w:val="000000"/>
          <w:sz w:val="24"/>
          <w:szCs w:val="24"/>
        </w:rPr>
        <w:t xml:space="preserve"> вагонов во время проведения маневров или сортировки вагонов на сортировочной горке, а также не приближаться к пропускаемому составу ближе 2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подлезать под вагонами, не протаскивать под ними инвентарь и другие предметы;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переходить занятый подвижным составом путь, становясь на </w:t>
      </w:r>
      <w:proofErr w:type="spellStart"/>
      <w:r>
        <w:rPr>
          <w:rFonts w:ascii="Times New Roman" w:hAnsi="Times New Roman" w:cs="Times New Roman"/>
          <w:color w:val="000000"/>
          <w:sz w:val="24"/>
          <w:szCs w:val="24"/>
        </w:rPr>
        <w:t>автосцепные</w:t>
      </w:r>
      <w:proofErr w:type="spellEnd"/>
      <w:r>
        <w:rPr>
          <w:rFonts w:ascii="Times New Roman" w:hAnsi="Times New Roman" w:cs="Times New Roman"/>
          <w:color w:val="000000"/>
          <w:sz w:val="24"/>
          <w:szCs w:val="24"/>
        </w:rPr>
        <w:t xml:space="preserve"> приборы вагонов, через верхние площадки или крышу вагонов;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становиться и не садиться на рельсы;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переходить пути по стрелочным переводам в местах расположения остряков, крестовин, желобов;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до начала работ должны быть выставлены необходимые сигналы: остановки, уменьшения скорости и сигнальные знаки - «Начало опасного места», «Конец опасного места», «С», выданы предупреждения на поезда в случаях, предусмотренных ПТЭ, СТП БЧ 56.232-2012.</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123. Руководитель работ в местах с плохой видимостью и слышимостью в каждом конкретном случае определяет порядок ограждения места работ и расстановки сигналистов, руководствуясь требованиями ПТЭ и ИСИ.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124. Во избежание поражения электрическим током на электрифицированных путях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приближаться непосредственно или через применяемые инструменты, инвентарь, приспособления к токоведущим частям контактной сети на расстояние ближе 2 м, а к оборванным проводам - ближе 8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прикасаться к электрическому оборудованию вагонов как непосредственно, так и через какие-либо предметы;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подниматься на верхние площадки и крыши подвижного состава, а также производить какие-либо работы при расстоянии до токоведущих частей контактной сети ближе 2 м. Лестница для подъема на крышу пассажирского вагона должна быть заперта трехгранным ключом и опломбирована.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125. Если оборванные провода или другие элементы контактной сети и ВЛ находятся за пределами габарита приближения строений и могут касаться подвижного состава, это место необходимо оградить сигналами остановки как место препятствия в соответствии с требованиями ИСИ.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126. Работы вблизи находящейся под напряжением либо незаземленной контактной сети или ВЛ организуются по письменному разрешению руководителя дистанции электроснабжения.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127. Работа машин и механизмов в охраной зоне контактной сети и линий электропередачи без снятия напряжения осуществляется в соответствии с РД РБ БЧ 55017-97.</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128. При приеме, отправлении и пропуске поездов по станции дежурные по станции, дежурные стрелочных постов и другие работники, которые обязаны встречать и провожать поезда, должны находиться в местах, указанных в ТРА станции и инструкции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129. Для каждой станции, оборудованной электрической централизацией стрелочных переводов, с учетом местных условий разрабатывается и утверждается в установленном </w:t>
      </w:r>
      <w:r>
        <w:rPr>
          <w:rFonts w:ascii="Times New Roman" w:hAnsi="Times New Roman" w:cs="Times New Roman"/>
          <w:color w:val="000000"/>
          <w:sz w:val="24"/>
          <w:szCs w:val="24"/>
        </w:rPr>
        <w:lastRenderedPageBreak/>
        <w:t>порядке инструкция по организации работ и охране труда при обслуживании централизованных стрелочных переводов.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130. При маневрах в районе выполнения погрузо-разгрузочных работ должно быть обеспечено:</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установленных габаритов;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оповещение работников, занятых на погрузо-разгрузочных операциях, о предстоящих передвижениях вагонов;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прекращение работы на данном и соседнем пути грузоподъемных кранов, машин, механизмов и установка стрел кранов вдоль оси пути.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131. Погрузо-разгрузочные операции, работа грузоподъемных кранов, машин и механизмов возобновляется только после прекращения маневровой работы и получения лицами, ответственными за производство погрузо-разгрузочных работ, сообщения об этом от составителя поездов, маневрового диспетчера, дежурного по станции в зависимости от местных условий.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133. Подвижной состав, стоящий на железнодорожных путях надежно закрепляется от ухода тормозными башмаками или другими установленными средствами закрепления в соответствии с требованиями ПТЭ и ИДП.</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133. Техническое обслуживание и ремонт вагонов, составов осмотрщики и слесари по ремонту подвижного состава должны начинать только после включения системы централизованного ограждения или ограждения переносными сигналами состава или вагона и получения от оператора ПТО разрешения по двухсторонней парковой связи.</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НА ВОДНОМ ТРАНСПОРТЕ</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134. В процессе эксплуатации водного транспорта должны соблюдаться требования технического кодекса установившейся практики «Правила обеспечения безопасности на судах» (ТКП 044-2006 (02190)), </w:t>
      </w:r>
      <w:hyperlink r:id="rId93" w:history="1">
        <w:r>
          <w:rPr>
            <w:rFonts w:ascii="Times New Roman" w:hAnsi="Times New Roman" w:cs="Times New Roman"/>
            <w:color w:val="0000FF"/>
            <w:sz w:val="24"/>
            <w:szCs w:val="24"/>
          </w:rPr>
          <w:t>Правил</w:t>
        </w:r>
      </w:hyperlink>
      <w:r>
        <w:rPr>
          <w:rFonts w:ascii="Times New Roman" w:hAnsi="Times New Roman" w:cs="Times New Roman"/>
          <w:color w:val="000000"/>
          <w:sz w:val="24"/>
          <w:szCs w:val="24"/>
        </w:rPr>
        <w:t xml:space="preserve"> безопасности труда при производстве дноуглубительных работ и обслуживании специальных механизмов и устройств на дноуглубительных снарядах, утвержденных </w:t>
      </w:r>
      <w:hyperlink r:id="rId94"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транспорта и коммуникаций Республики Беларусь 30.06.2003 № 29, Правил пожарной безопасности Республики Беларусь на судах внутреннего водного транспорта (</w:t>
      </w:r>
      <w:hyperlink r:id="rId95" w:history="1">
        <w:r>
          <w:rPr>
            <w:rFonts w:ascii="Times New Roman" w:hAnsi="Times New Roman" w:cs="Times New Roman"/>
            <w:color w:val="0000FF"/>
            <w:sz w:val="24"/>
            <w:szCs w:val="24"/>
            <w:lang w:val="x-none"/>
          </w:rPr>
          <w:t>ППБ 2.34-2007</w:t>
        </w:r>
      </w:hyperlink>
      <w:r>
        <w:rPr>
          <w:rFonts w:ascii="Times New Roman" w:hAnsi="Times New Roman" w:cs="Times New Roman"/>
          <w:color w:val="000000"/>
          <w:sz w:val="24"/>
          <w:szCs w:val="24"/>
        </w:rPr>
        <w:t xml:space="preserve">), </w:t>
      </w:r>
      <w:hyperlink r:id="rId96" w:history="1">
        <w:r>
          <w:rPr>
            <w:rFonts w:ascii="Times New Roman" w:hAnsi="Times New Roman" w:cs="Times New Roman"/>
            <w:color w:val="0000FF"/>
            <w:sz w:val="24"/>
            <w:szCs w:val="24"/>
          </w:rPr>
          <w:t>Правил</w:t>
        </w:r>
      </w:hyperlink>
      <w:r>
        <w:rPr>
          <w:rFonts w:ascii="Times New Roman" w:hAnsi="Times New Roman" w:cs="Times New Roman"/>
          <w:color w:val="000000"/>
          <w:sz w:val="24"/>
          <w:szCs w:val="24"/>
        </w:rPr>
        <w:t xml:space="preserve"> технической эксплуатации внутреннего водного транспорта, утвержденных </w:t>
      </w:r>
      <w:hyperlink r:id="rId9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транспорта и коммуникаций Республики Беларусь 09.06.2009 № 55, ТКП 067-2007 (02190) «Правила Российского Речного Регистра».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135. Член экипажа обязан знать и выполнять инструкции и правила охраны труда при эксплуатации механизмов, судовых систем и устройств по роду своей работы, пройти инструктаж на рабочем месте и иметь отметку о допуске к работе в личной карточке инструктажа или в журнале регистрации инструктажей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136. Командный состав должен иметь удостоверение с отметкой о пройденной проверке знаний по вопросам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137. Все члены экипажа должны пройти медицинское освидетельствование в установленные сроки.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138. Рабочие места и проходы к ним должны быть свободны от посторонних предметов, систематически очищаться от пролитых нефтепродуктов. Рифления и противоскользящие покрытия должны восстанавливаться по мере износа.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139. Члены экипажа должны обслуживать те механизмы и устройства, которые предусмотрены их должностными инструкциями.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140. Палуба по периметру корпуса должна быть ограждена фальшбортом или </w:t>
      </w:r>
      <w:proofErr w:type="spellStart"/>
      <w:r>
        <w:rPr>
          <w:rFonts w:ascii="Times New Roman" w:hAnsi="Times New Roman" w:cs="Times New Roman"/>
          <w:color w:val="000000"/>
          <w:sz w:val="24"/>
          <w:szCs w:val="24"/>
        </w:rPr>
        <w:t>леерным</w:t>
      </w:r>
      <w:proofErr w:type="spellEnd"/>
      <w:r>
        <w:rPr>
          <w:rFonts w:ascii="Times New Roman" w:hAnsi="Times New Roman" w:cs="Times New Roman"/>
          <w:color w:val="000000"/>
          <w:sz w:val="24"/>
          <w:szCs w:val="24"/>
        </w:rPr>
        <w:t xml:space="preserve"> ограждением. Все повреждения </w:t>
      </w:r>
      <w:proofErr w:type="spellStart"/>
      <w:r>
        <w:rPr>
          <w:rFonts w:ascii="Times New Roman" w:hAnsi="Times New Roman" w:cs="Times New Roman"/>
          <w:color w:val="000000"/>
          <w:sz w:val="24"/>
          <w:szCs w:val="24"/>
        </w:rPr>
        <w:t>леерного</w:t>
      </w:r>
      <w:proofErr w:type="spellEnd"/>
      <w:r>
        <w:rPr>
          <w:rFonts w:ascii="Times New Roman" w:hAnsi="Times New Roman" w:cs="Times New Roman"/>
          <w:color w:val="000000"/>
          <w:sz w:val="24"/>
          <w:szCs w:val="24"/>
        </w:rPr>
        <w:t xml:space="preserve"> ограждения должны быть исправлены. Повреждения, которые нельзя исправить на ходу, необходимо надежно закрыть. Не допускается устанавливать незакрепленные ограждения.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Не допускается членам экипажа производить палубные работы, находиться в шлюпках, перемещаться по палубе судов, не имеющих </w:t>
      </w:r>
      <w:proofErr w:type="spellStart"/>
      <w:r>
        <w:rPr>
          <w:rFonts w:ascii="Times New Roman" w:hAnsi="Times New Roman" w:cs="Times New Roman"/>
          <w:color w:val="000000"/>
          <w:sz w:val="24"/>
          <w:szCs w:val="24"/>
        </w:rPr>
        <w:t>леерного</w:t>
      </w:r>
      <w:proofErr w:type="spellEnd"/>
      <w:r>
        <w:rPr>
          <w:rFonts w:ascii="Times New Roman" w:hAnsi="Times New Roman" w:cs="Times New Roman"/>
          <w:color w:val="000000"/>
          <w:sz w:val="24"/>
          <w:szCs w:val="24"/>
        </w:rPr>
        <w:t xml:space="preserve"> ограждения, без страховочных жилетов.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142. При ремонте двигателей, механизмов, устройств и установок на пусковом устройстве механизмов (перекрытом клапане, рукоятке, маховике, кнопке) должен быть вывешен плакат «Не включать - работают люди».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143. Все горячие части оборудования и трубопроводы, нагретые до температуры выше 60°, должны быть изолированы.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144. Лакокрасочные материалы, бензин, керосин и другие легковоспламеняющиеся жидкости должны храниться в исправной металлической и закрытой таре. Хранение таких материалов в машинном отделении и жилых помещениях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145. При осмотре цистерн с горюче-смазочными материалами, картеров двигателей, трюмов, где возможно скопление паров топлива, масла и газов взрывоопасных концентраций, для освещения следует применять переносные аккумуляторные фонари или переносные светильники во взрывозащищенном исполнении напряжением не выше 12В.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146. Измерительные приборы, установленные на технических средствах судов, должны быть исправны и иметь клеймо с датой поверки. Эксплуатация неисправных средств измерений, а также с просроченным сроком поверки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147. Предохранительные клапаны и автоматические регуляторы технических средств должны проверяться в установленные правилами и инструкциями сроки.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148. Каждый член экипажа должен знать свое место и обязанности по тревоге «Человек за бортом».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149. Ношение спецодежды обязательно при несении вахтенной службы и при выполнении судовых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150. Рукавицы должны применяться при работах с использованием стальных канатов, а также при работах с металлом. При работах на сверлильных и токарных станках применение рукавиц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151. Для защиты органов слуха от шума при обслуживании механизмов в помещениях, где уровни шума превышают допустимые, должны применяться наушники, шлемы, вкладыши.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152. Для обслуживания электрооборудования на судне должен быть следующий комплект СИЗ: диэлектрические перчатки, диэлектрические галоши, диэлектрические боты; диэлектрические коврики, указатели напряжения, изолирующие и электроизмерительные клещи, переносные защитные заземления, оградительные устройства, плакаты и знаки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153. Нормы и сроки электрических эксплуатационных испытаний СИЗ, применяемых при обслуживании электрооборудования, должны соответствовать требованиям законодательства РБ.</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154. Все движущиеся части рулевого устройства (рулевой машины, </w:t>
      </w:r>
      <w:proofErr w:type="spellStart"/>
      <w:r>
        <w:rPr>
          <w:rFonts w:ascii="Times New Roman" w:hAnsi="Times New Roman" w:cs="Times New Roman"/>
          <w:color w:val="000000"/>
          <w:sz w:val="24"/>
          <w:szCs w:val="24"/>
        </w:rPr>
        <w:t>валиковой</w:t>
      </w:r>
      <w:proofErr w:type="spellEnd"/>
      <w:r>
        <w:rPr>
          <w:rFonts w:ascii="Times New Roman" w:hAnsi="Times New Roman" w:cs="Times New Roman"/>
          <w:color w:val="000000"/>
          <w:sz w:val="24"/>
          <w:szCs w:val="24"/>
        </w:rPr>
        <w:t xml:space="preserve"> проводки и штуртроса, румпельного устройства) в местах возможного пребывания людей должны быть ограждены съемными щитами или кожухами и закреплены.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155. Для выезда команды на берег, выполнения различных судовых работ, промера глубин суда должны обеспечиваться рабочими лодками. Содержание на судне личных и нештатных лодок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156. Каждая спасательная шлюпка должна быть закреплена за одним из членов судовой команды, на которого возлагается обязанность постоянного наблюдения за ее состоянием, уход за шлюпкой и управление ею после спуска на воду по сигналу тревоги.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157. Капитан перед вводом судна в эксплуатацию, а в период эксплуатации - не реже одного раза в месяц, обязан проверять исправность шлюпочных устройств, спасательных шлюпок и рабочих лодок.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158. В местах приема шлюпки и установки трапа должен быть вывешен спасательный круг с линем длиной не менее 27,5 м, доступ к нему свободен, а место приема в темное время суток освещено.</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159. Не допускается использовать стальные канаты в качестве швартовных при износе или коррозии проволок троса, достигающих 20 % и более от первоначального диаметра проволок, а также если число разорванных проволок более 20 % от общего их количества на длине шесть диаметров.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160. Синтетические канаты должны подвергаться осмотру и выбраковке ежемесячно. Не допускается эксплуатация канатов с разрывом волокон, признаками истирания, разрезов, смещения прядей и другими дефектами.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161. В качестве буксира не допускается применять стальные канаты, имеющие износ или коррозию проволок более 10 % от первоначального диаметра, а число разорванных проволок более 10 % их общего количества на длине шесть диаметров. Эти требования распространяются и на канаты, входящие в комплект сцепных устройств.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162. На буксирных арках с обеих сторон на видном месте должны быть нанесены знаки безопасности «Берегись буксира».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163. На сходни и переходные мостики всех видов должны быть набиты поперечные планки сечением 30×40 мм с расстоянием между ними 0,3-0,4 м, сходни (трапы) для перехода людей с судна на судно и с судна на берег (причал) должны иметь ширину не менее 0,6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164. Деревянные сходни, предназначенные для прохода портовых рабочих с грузом, должны иметь ширину не менее 1 м из досок толщиной не менее 0,05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165. Переносные судовые трапы и сходни должны иметь легкую конструкцию, быть безопасными и удобными при эксплуатации. Каждая сходня, трап после изготовления, ремонта, а также ежегодно перед выходом судна в эксплуатацию должны быть испытаны с нанесением надписи «Испытано» и даты испытаний.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166. Для перехода с толкача на суда толкаемого состава следует предусматривать специальные сходни, размеры и конструкции которых должны обеспечивать безопасное передвижение по ним людей, а также надежное крепление сходней в рабочем положении. Конец сходни, подаваемой на состав, должен иметь опорные ролики из </w:t>
      </w:r>
      <w:proofErr w:type="spellStart"/>
      <w:r>
        <w:rPr>
          <w:rFonts w:ascii="Times New Roman" w:hAnsi="Times New Roman" w:cs="Times New Roman"/>
          <w:color w:val="000000"/>
          <w:sz w:val="24"/>
          <w:szCs w:val="24"/>
        </w:rPr>
        <w:t>искро-необразующего</w:t>
      </w:r>
      <w:proofErr w:type="spellEnd"/>
      <w:r>
        <w:rPr>
          <w:rFonts w:ascii="Times New Roman" w:hAnsi="Times New Roman" w:cs="Times New Roman"/>
          <w:color w:val="000000"/>
          <w:sz w:val="24"/>
          <w:szCs w:val="24"/>
        </w:rPr>
        <w:t xml:space="preserve"> материала; </w:t>
      </w:r>
      <w:proofErr w:type="spellStart"/>
      <w:r>
        <w:rPr>
          <w:rFonts w:ascii="Times New Roman" w:hAnsi="Times New Roman" w:cs="Times New Roman"/>
          <w:color w:val="000000"/>
          <w:sz w:val="24"/>
          <w:szCs w:val="24"/>
        </w:rPr>
        <w:t>леерное</w:t>
      </w:r>
      <w:proofErr w:type="spellEnd"/>
      <w:r>
        <w:rPr>
          <w:rFonts w:ascii="Times New Roman" w:hAnsi="Times New Roman" w:cs="Times New Roman"/>
          <w:color w:val="000000"/>
          <w:sz w:val="24"/>
          <w:szCs w:val="24"/>
        </w:rPr>
        <w:t xml:space="preserve"> ограждение высотой 1 м должно быть съемным (заваливающимся) двухсторонним. В нерабочем положении сходни необходимо укладывать на штатные места.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167. На борту судна у трапа или сходни должен находиться спасательный круг с бросательным концом длиной не менее 27,5 м. Вахтенный по судну обязан следить за исправным состоянием трапа или сходни, их креплением и </w:t>
      </w:r>
      <w:proofErr w:type="spellStart"/>
      <w:r>
        <w:rPr>
          <w:rFonts w:ascii="Times New Roman" w:hAnsi="Times New Roman" w:cs="Times New Roman"/>
          <w:color w:val="000000"/>
          <w:sz w:val="24"/>
          <w:szCs w:val="24"/>
        </w:rPr>
        <w:t>леерным</w:t>
      </w:r>
      <w:proofErr w:type="spellEnd"/>
      <w:r>
        <w:rPr>
          <w:rFonts w:ascii="Times New Roman" w:hAnsi="Times New Roman" w:cs="Times New Roman"/>
          <w:color w:val="000000"/>
          <w:sz w:val="24"/>
          <w:szCs w:val="24"/>
        </w:rPr>
        <w:t xml:space="preserve"> ограждением, а в темное время суток - также и за освещением.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168. К обслуживанию судовых грузоподъемных механизмов и устройств, предназначенных для перегрузочных работ, допускаются лица, прошедшие в установленном порядке обучение и имеющие удостоверение квалификационной комиссии на право управления грузоподъемными механизмами; знающие инструкции и правила безопасности управления механизмами, прошедшие инструктаж на рабочем месте и имеющие отметку о допуске к работе в личной карточке инструктажа.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169. Ответственность за техническое состояние грузоподъемных средств и техническое освидетельствование в установленные сроки несет механик судна.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170. Судовые лебедки, краны, стрелы, тельферы должны иметь на видном месте ясно различимую надпись с указанием грузоподъемности и даты следующего испытания. Сменные грузозахватные приспособления должны быть снабжены надежно закрепленной металлической биркой с указанием грузоподъемности и даты очередного испытания.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171. Проходы в машинное отделение загромождать деталями, инструментом, инвентарем, материалами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172. Запасные части, инструмент, приспособления и инвентарь должны находиться на штатных местах и быть закреплены.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173. Решетки, настил, трапы, оборудование и механизмы должны быть всегда чистыми и сухими. Пролитые на них нефтепродукты должны быть убраны ветошью.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174. Перед использованием обтирочного материала следует убедиться в отсутствии в нем металлических предметов (стружки, иголок, проволоки). Использованный обтирочный материал должен храниться в металлических ящиках с плотно закрывающимися крышками, а по мере накопления сдаваться на берег или сжигаться на судне в котлах-</w:t>
      </w:r>
      <w:proofErr w:type="spellStart"/>
      <w:r>
        <w:rPr>
          <w:rFonts w:ascii="Times New Roman" w:hAnsi="Times New Roman" w:cs="Times New Roman"/>
          <w:color w:val="000000"/>
          <w:sz w:val="24"/>
          <w:szCs w:val="24"/>
        </w:rPr>
        <w:t>инсинераторах</w:t>
      </w:r>
      <w:proofErr w:type="spellEnd"/>
      <w:r>
        <w:rPr>
          <w:rFonts w:ascii="Times New Roman" w:hAnsi="Times New Roman" w:cs="Times New Roman"/>
          <w:color w:val="000000"/>
          <w:sz w:val="24"/>
          <w:szCs w:val="24"/>
        </w:rPr>
        <w:t>.</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175. Лица, обслуживающие судовые электроустановки, должны иметь группу по электробезопасности не ниже III, за исключением </w:t>
      </w:r>
      <w:proofErr w:type="spellStart"/>
      <w:r>
        <w:rPr>
          <w:rFonts w:ascii="Times New Roman" w:hAnsi="Times New Roman" w:cs="Times New Roman"/>
          <w:color w:val="000000"/>
          <w:sz w:val="24"/>
          <w:szCs w:val="24"/>
        </w:rPr>
        <w:t>электрогребных</w:t>
      </w:r>
      <w:proofErr w:type="spellEnd"/>
      <w:r>
        <w:rPr>
          <w:rFonts w:ascii="Times New Roman" w:hAnsi="Times New Roman" w:cs="Times New Roman"/>
          <w:color w:val="000000"/>
          <w:sz w:val="24"/>
          <w:szCs w:val="24"/>
        </w:rPr>
        <w:t xml:space="preserve"> установок напряжением выше 1 000 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176. Лица, обслуживающие электроустановку единолично, должны иметь группу по электробезопасности не ниже IV в установках выше 1 000 В или III - в установках напряжением до 1 000 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177. На корпусах электрических машин, аппаратов, приборов, должны сохраняться таблички (технические паспорта) с основными техническими данными, нанесенные стрелки, указывающие направление вращения машин, и другие надписи. Закрашивать их при проведении малярных работ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178. Для безопасного обслуживания распределительных устройств необходимо иметь: запас сигнальных электрических ламп, предохранителей, плавких вставок; изолирующие клещи для замены предохранителей; комплект проверенных и испытанных защитных средств; мегомметр и другие измерительные переносные приборы; аккумуляторный фонарь; углекислотный огнетушитель.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179. Перед главным и аварийным распределительными щитами и за ними должны быть разостланы изолирующие чистые и сухие диэлектрические коврики. У главного распределительного щита должны постоянно находиться в доступном месте диэлектрические перчатки и боты (галоши). Не допускается производить какие-либо работы на распределительных устройствах по ремонту, контролю или переключениям при отсутствии у них диэлектрических ковриков.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180. Аккумуляторное помещение должно быть всегда закрыто на замок. На дверях помещения аккумуляторной должны быть надписи: «Аккумуляторная», «Огнеопасно», «С огнем не входить». В помещении аккумуляторных батарей не допускается курить, работать с открытым огнем, пользоваться электронагревательными приборами и другими средствами, могущими дать искру, использовать переносные светильники, за исключением аккумуляторных фонарей во взрывозащищенном исполнении.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181. Необходимо периодически проверять электросети наружным осмотром или при помощи приборов. Сопротивление изоляции электросети в помещениях без повышенной опасности измеряется не реже одного раза в 12 месяцев, в особо опасных помещениях (или с повышенной опасностью) - не реже одного раза в шесть месяцев. Кроме того, проводятся испытания защитного заземления не реже одного раза в 12 месяцев.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182. Не допускается снимать предохранительные колпаки со светильников для увеличения освещенности помещений и палуб. Светильники, устанавливаемые в помещениях </w:t>
      </w:r>
      <w:r>
        <w:rPr>
          <w:rFonts w:ascii="Times New Roman" w:hAnsi="Times New Roman" w:cs="Times New Roman"/>
          <w:color w:val="000000"/>
          <w:sz w:val="24"/>
          <w:szCs w:val="24"/>
        </w:rPr>
        <w:lastRenderedPageBreak/>
        <w:t>и пространствах, где возможно механическое повреждение стеклянных колпаков, должны быть снабжены защитными сетками.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183. Судовые светильники должны содержаться в чистоте и исправном состоянии, защитные колпаки (стекло) должны иметь исправные резиновые прокладки. Неисправную осветительную арматуру следует своевременно заменять.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184. Все электрические нагревательные и отопительные приборы должны быть занесены в специальный журнал учета, в котором должны отмечаться даты проверок приборов. Проверки приборов должны производиться в сроки, предусмотренные инструкциями организаций-изготовителей.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185. Соединения заземляющего проводника должны обеспечивать надежный контакт. Присоединения заземляющих проводников к электрооборудованию и металлическому корпусу судна или заземляющей шине должны производиться при помощи сварки или с помощью винтов и болтов диаметром не менее 6 мм.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186. Суда должны иметь молниеотводные устройства, перекрывающие защищаемую зону (открытые пространства судна, где возможно существование </w:t>
      </w:r>
      <w:proofErr w:type="spellStart"/>
      <w:r>
        <w:rPr>
          <w:rFonts w:ascii="Times New Roman" w:hAnsi="Times New Roman" w:cs="Times New Roman"/>
          <w:color w:val="000000"/>
          <w:sz w:val="24"/>
          <w:szCs w:val="24"/>
        </w:rPr>
        <w:t>газовоздушных</w:t>
      </w:r>
      <w:proofErr w:type="spellEnd"/>
      <w:r>
        <w:rPr>
          <w:rFonts w:ascii="Times New Roman" w:hAnsi="Times New Roman" w:cs="Times New Roman"/>
          <w:color w:val="000000"/>
          <w:sz w:val="24"/>
          <w:szCs w:val="24"/>
        </w:rPr>
        <w:t xml:space="preserve"> смесей или возможно размещение </w:t>
      </w:r>
      <w:proofErr w:type="spellStart"/>
      <w:r>
        <w:rPr>
          <w:rFonts w:ascii="Times New Roman" w:hAnsi="Times New Roman" w:cs="Times New Roman"/>
          <w:color w:val="000000"/>
          <w:sz w:val="24"/>
          <w:szCs w:val="24"/>
        </w:rPr>
        <w:t>взрыво</w:t>
      </w:r>
      <w:proofErr w:type="spellEnd"/>
      <w:r>
        <w:rPr>
          <w:rFonts w:ascii="Times New Roman" w:hAnsi="Times New Roman" w:cs="Times New Roman"/>
          <w:color w:val="000000"/>
          <w:sz w:val="24"/>
          <w:szCs w:val="24"/>
        </w:rPr>
        <w:t>- или пожароопасных грузов, материалов, взрывоопасного оборудования и людей), а суда, на которых вторичные проявления молнии могут привести к пожарам и взрывам, должны иметь устройства грозозащитного заземления.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187. На камбузе у газовой плиты должна быть вывешена инструкция по правильной и безопасной ее эксплуатации.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188. На каждом судне дноуглубительного каравана должен быть утвержденный судовладельцем перечень профессий, должностей и видов работ, при выполнении которых требуется обязательное ношение защитных касок.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189. Судовладелец обязан:</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назначить приказом по организации лиц, ответственных за обеспечение соблюдения Правил пожарной безопасности на судах, исправность и эксплуатацию ТСППЗ, пожарной техники, вентиляционных и отопительных систем, электроустановок, </w:t>
      </w:r>
      <w:proofErr w:type="spellStart"/>
      <w:r>
        <w:rPr>
          <w:rFonts w:ascii="Times New Roman" w:hAnsi="Times New Roman" w:cs="Times New Roman"/>
          <w:color w:val="000000"/>
          <w:sz w:val="24"/>
          <w:szCs w:val="24"/>
        </w:rPr>
        <w:t>молниезащитных</w:t>
      </w:r>
      <w:proofErr w:type="spellEnd"/>
      <w:r>
        <w:rPr>
          <w:rFonts w:ascii="Times New Roman" w:hAnsi="Times New Roman" w:cs="Times New Roman"/>
          <w:color w:val="000000"/>
          <w:sz w:val="24"/>
          <w:szCs w:val="24"/>
        </w:rPr>
        <w:t xml:space="preserve"> и заземляющих устройств, средств связи, оповещения и первичных средств пожаротушения; создать систему обучения требованиям пожарной безопасности членов экипажей, прохождения противопожарных инструктажей, утвердив своим приказом: программу ПТМ и противопожарного инструктажа, порядок и сроки их прохождения (перечень участков (помещений) или профессий, работники которых должны проходить обучение по ПТМ; перечень должностных лиц, на которых возлагается проведение противопожарного инструктажа и занятий по ПТМ; место их проведения; порядок учета лиц, прошедших противопожарный инструктаж и обученных по программе ПТМ) согласно ГОСТ 12.0.004 и Правилам пожарной безопасности на судах; организовать обеспечение судов необходимыми средствами пожаротушения, связи и сигнализации, а также их ремонт, знаками пожарной безопасности по СТБ1392, инструкциями и плакатами по пожарной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190. Капитан судна обязан:</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составить расписание по пожарной тревоге, в котором определить порядок действий каждого члена экипажа в случае возникновения пожара;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разработку и представление на утверждение судовладельцу инструкций о мерах пожарной безопасности, планов эвакуации людей при пожаре (далее - планы эвакуации людей), проводить в каждом полугодии практические тренировки по его отработке.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191. Капитан (командир) совместно с первым помощником капитана (первым помощником командира) и механиком должны не реже одного раза в месяц производить проверку противопожарного состояния судна, исправности ТСППЗ и дыхательных изолирующих аппаратов. Результаты проверки записываются в вахтенный журнал судна с указанием лиц, ответственных за устранение обнаруженных недостатков.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192. Инструкции по пожарной безопасности должны периодически пересматриваться с учетом изменения противопожарного состояния судна и соответствующих распоряжений вышестоящих органов управления, при смене руководителя, но не реже одного раза в 3 года.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193. Всю промасленную ветошь надлежит складывать в специальные металлические ящики с надписью «Ящик для промасленной ветоши». Ящики, а также урны следует очищать по окончании рейса (вахты - на местных перевозках) или при полном их заполнении.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194. Обтирочные сухие материалы (пакля, ветошь и др.), не бывшие в употреблении, необходимо хранить в специальных металлических плотно закрывающихся ящиках с надписью «Чистая ветошь, пакля».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195. Места, выделенные для курения, должны обозначаться соответствующими знаками по </w:t>
      </w:r>
      <w:hyperlink r:id="rId98" w:history="1">
        <w:r>
          <w:rPr>
            <w:rFonts w:ascii="Times New Roman" w:hAnsi="Times New Roman" w:cs="Times New Roman"/>
            <w:color w:val="A5A4FF"/>
            <w:sz w:val="24"/>
            <w:szCs w:val="24"/>
            <w:lang w:val="x-none"/>
          </w:rPr>
          <w:t>СТБ 1392</w:t>
        </w:r>
      </w:hyperlink>
      <w:r>
        <w:rPr>
          <w:rFonts w:ascii="Times New Roman" w:hAnsi="Times New Roman" w:cs="Times New Roman"/>
          <w:color w:val="000000"/>
          <w:sz w:val="24"/>
          <w:szCs w:val="24"/>
        </w:rPr>
        <w:t>, оборудоваться урнами (пепельницами) из негорючих материалов, не менее чем на 1/3 заполненными водой, и обеспечиваться первичными средствами пожаротушения (огнетушитель или ящик с песком). При размещении мест для курения в каютах (помещениях) отделка ограждающих конструкций (полов, стен и перекрытий) в них должна быть выполнена из негорючих материалов. В местах для курения не допускается устанавливать мягкую мебель.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196. На судне запрещается оклеивать и окрашивать электрические провода и кабели.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197. Проверка, профилактический осмотр и очистка вентиляционного оборудования должны производиться по графику, утвержденному судовладельцем.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198. Пути эвакуации и эвакуационные выходы должны быть обозначены предписывающими знаками пожарной безопасности по </w:t>
      </w:r>
      <w:hyperlink r:id="rId99" w:history="1">
        <w:r>
          <w:rPr>
            <w:rFonts w:ascii="Times New Roman" w:hAnsi="Times New Roman" w:cs="Times New Roman"/>
            <w:color w:val="A5A4FF"/>
            <w:sz w:val="24"/>
            <w:szCs w:val="24"/>
            <w:lang w:val="x-none"/>
          </w:rPr>
          <w:t>СТБ 1392</w:t>
        </w:r>
      </w:hyperlink>
      <w:r>
        <w:rPr>
          <w:rFonts w:ascii="Times New Roman" w:hAnsi="Times New Roman" w:cs="Times New Roman"/>
          <w:color w:val="000000"/>
          <w:sz w:val="24"/>
          <w:szCs w:val="24"/>
        </w:rPr>
        <w:t>.</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199. На пассажирских судах у членов экипажа, задействованных согласно судовому расписанию по общесудовой (пожарной) тревоге в эвакуации пассажиров, должны быть электрические фонари. Если судно оборудовано пассажирскими каютами, указанные члены экипажа должны быть обеспечены исправными средствами защиты органов дыхания из расчета: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менее одного члена экипажа на 10 пассажирских мест;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но не менее двух членов экипажа, если количество пассажирских мест на судне 10 и менее.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200. Для всех палуб судна должны быть разработаны и вывешены планы эвакуации.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 Каюты, иные помещения для проживания людей должны быть обеспечены индивидуальным планом эвакуации людей с памяткой о мерах пожарной безопасности и правилах поведения в условиях пожара, выполненным в соответствии с приложением Правил пожарной безопасности на судах.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202. Судовые пиротехнические средства следует хранить в плотно закрывающихся металлических шкафах или ящиках (далее - шкаф). В шкафах, предназначенных для этих целей, устанавливаются стеллажи (полки), исключающие трение и удары средств, их смещение при крене судна. На дверце шкафа прикрепляется опись содержимого. Шкаф должен быть опломбирован. На шкаф наносится надпись «Пиротехнические средства» и знаки «Запрещается пользоваться открытым огнем и курить», «Запрещается курить» по </w:t>
      </w:r>
      <w:hyperlink r:id="rId100" w:history="1">
        <w:r>
          <w:rPr>
            <w:rFonts w:ascii="Times New Roman" w:hAnsi="Times New Roman" w:cs="Times New Roman"/>
            <w:color w:val="A5A4FF"/>
            <w:sz w:val="24"/>
            <w:szCs w:val="24"/>
            <w:lang w:val="x-none"/>
          </w:rPr>
          <w:t>СТБ 1392</w:t>
        </w:r>
      </w:hyperlink>
      <w:r>
        <w:rPr>
          <w:rFonts w:ascii="Times New Roman" w:hAnsi="Times New Roman" w:cs="Times New Roman"/>
          <w:color w:val="000000"/>
          <w:sz w:val="24"/>
          <w:szCs w:val="24"/>
        </w:rPr>
        <w:t>.</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203. Не допускается хранение на судне пиротехнических средств с истекшими сроками хранения, а также не сработавших при применении.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204. Повседневный контроль за хранением, содержанием и постоянной готовностью ТСППЗ, первичных средств пожаротушения, средств индивидуальной защиты и другой пожарной техники несут лица командного состава судна в соответствии с расписанием по заведованию.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205. Ежемесячно, а также перед выходом в плавание электромеханик (механик) должен проверить надежность работы электрических приводов пожарных насосов. Результаты проверки отражаются в электротехническом (при его отсутствии - в машинном или едином вахтенном) и вахтенном журналах.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206. Первичные средства пожаротушения, пожарные щиты, пожарные краны должны быть обозначены по </w:t>
      </w:r>
      <w:hyperlink r:id="rId101" w:history="1">
        <w:r>
          <w:rPr>
            <w:rFonts w:ascii="Times New Roman" w:hAnsi="Times New Roman" w:cs="Times New Roman"/>
            <w:color w:val="A5A4FF"/>
            <w:sz w:val="24"/>
            <w:szCs w:val="24"/>
            <w:lang w:val="x-none"/>
          </w:rPr>
          <w:t>СТБ 1392</w:t>
        </w:r>
      </w:hyperlink>
      <w:r>
        <w:rPr>
          <w:rFonts w:ascii="Times New Roman" w:hAnsi="Times New Roman" w:cs="Times New Roman"/>
          <w:color w:val="000000"/>
          <w:sz w:val="24"/>
          <w:szCs w:val="24"/>
        </w:rPr>
        <w:t>.</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207. Проверка технического состояния должна проводиться для: </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пожарных кранов - не реже одного раза в 6 месяцев с составлением акта;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пожарных насосов на поддержание требуемого напора путем пуска - не реже одного раза в 10 дней, на надежность перехода с основного на резервное электроснабжение - не реже одного раза в месяц (при наличии привода пожарных насосов от двигателя внутреннего сгорания одновременно проверяется техническая исправность всех систем двигателя). Результаты проверки отражаются в специальном журнале.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208. Шкафы для пожарных кранов внутреннего противопожарного водопровода должны быть опломбированными. На дверце пожарного шкафа с внешней стороны должен быть указан порядковый номер крана.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209. Рукава во внутренних пожарных кранах должны быть сухими, скатанными в двойную скатку, присоединенными к пожарному крану и стволу. Не менее одного раза в 6 месяцев их следует перекатывать с целью изменения места складки. Рукава должны быть промаркированы с указанием: наименования предприятия, приписки судна; наименования судна, даты поступления рукава на судно, номера пожарного крана, за которым рукав закреплен.</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210. Огнетушители должны быть промаркированы с указанием: </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наименования предприятия, приписки судна; </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судна;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даты поступления огнетушителя на судно, порядкового номера огнетушителя.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211. Ящики для песка должны комплектоваться совковой лопатой или совком с деревянной ручкой. Конструкция ящика должна обеспечивать удобство извлечения песка и исключать попадание в него влаги. Песок должен быть постоянно сухим, сыпучим, без комков и посторонних примесей.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необходимости, но не реже одного раза в 10 дней песок следует перемешивать и удалять комки. В машинных отделениях вместо песка допускается применение состава в соответствии с ТКП 067.</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212. Капитан судна должен систематически, не реже одного раза в неделю осматривать рулевое устройство. При касании судном грунта должен быть произведен внеочередной осмотр рулевого устройства. Результаты осмотров и проверок рулевого устройства должны быть отражены в вахтенном журнале судна.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213. Якорное устройство в период эксплуатации судна должно быть технически исправно. Капитан самоходного судна, шкипер несамоходного судна должны систематически, не реже одного раза в неделю, осматривать якорное устройство, проверять техническое состояние его механизмов.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214. Осмотр и обслуживание электрооборудования якорных устройств должны производиться в объеме и в сроки, предусмотренные графиками технического обслуживания, составленными в соответствии с инструкцией по эксплуатации якорных устройств. Результаты осмотра и техническое состояние якорного устройства должны быть отражены в вахтенном журнале судна.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215. Исправность шлюпочного устройства должна проверяться капитаном (командиром) не реже одного раза в месяц. О результатах проверки производится запись в вахтенном журнале судна.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216. Эксплуатация судна не допускается при отсутствии установленного нормами комплекта спасательных средств, неисправности шлюпочного устройства и устройства для спуска плотов, превышении нормативного времени спуска (не более 5 мин, включая время на подготовку к спуску и вываливанию шлюпки за борт, без учета времени посадки в шлюпку).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217. Капитан (командир) и механик судна должны не реже одного раза в неделю проверять исправность дистанционного управления вспомогательными механизмами. Результаты проверки должны отражаться в вахтенном журнале судна.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218. Механик судна должен один раз в неделю проводить сверку показаний установленных в рубке приборов дистанционного контроля работы силовой установки с показаниями приборов местного контроля, а также проверять настройку датчиков аварийно-предупредительной сигнализации и защиты. Исправность аварийно-предупредительной сигнализации главных и вспомогательных двигателей должна проверяться вахтенным начальником при приеме вахты. Результаты проверки заносятся в вахтенный журнал судна.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219. Баллоны сжатого воздуха должны подвергаться освидетельствованию и испытанию в сроки, установленные ТКП 067.</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220. Бортовая арматура систем, при помощи которых производится откачка за борт </w:t>
      </w:r>
      <w:proofErr w:type="spellStart"/>
      <w:r>
        <w:rPr>
          <w:rFonts w:ascii="Times New Roman" w:hAnsi="Times New Roman" w:cs="Times New Roman"/>
          <w:color w:val="000000"/>
          <w:sz w:val="24"/>
          <w:szCs w:val="24"/>
        </w:rPr>
        <w:t>подсланевой</w:t>
      </w:r>
      <w:proofErr w:type="spellEnd"/>
      <w:r>
        <w:rPr>
          <w:rFonts w:ascii="Times New Roman" w:hAnsi="Times New Roman" w:cs="Times New Roman"/>
          <w:color w:val="000000"/>
          <w:sz w:val="24"/>
          <w:szCs w:val="24"/>
        </w:rPr>
        <w:t xml:space="preserve"> воды, а также сточно-фановой воды без ее очистки, должна быть опломбирована. Место и дата пломбирования должны быть указаны в вахтенном журнале судна.</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ПРИ ЭКСПЛУАТАЦИИ И РЕМОНТЕ АВИАЦИОННОЙ ТЕХНИКИ</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221. Целью общественного контроля по охране труда при эксплуатации и ремонте авиационной техники является обеспечение безопасности полетов воздушных судов и безопасности трудовой деятельности авиационного персонала, соблюдение режима труда и отдыха работающих на авиационной технике. В области гражданской авиации выделяются особенности труда и отдыха работников летных профессий, инженерно-технического персонала, работников управления воздушным движением.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Основными нормативными правовыми актами, регулирующими отношения в сфере охраны труда при эксплуатации и ремонте авиационной техники, являются </w:t>
      </w:r>
      <w:hyperlink r:id="rId102" w:history="1">
        <w:r>
          <w:rPr>
            <w:rFonts w:ascii="Times New Roman" w:hAnsi="Times New Roman" w:cs="Times New Roman"/>
            <w:color w:val="0000FF"/>
            <w:sz w:val="24"/>
            <w:szCs w:val="24"/>
            <w:lang w:val="x-none"/>
          </w:rPr>
          <w:t>Воздушный кодекс</w:t>
        </w:r>
      </w:hyperlink>
      <w:r>
        <w:rPr>
          <w:rFonts w:ascii="Times New Roman" w:hAnsi="Times New Roman" w:cs="Times New Roman"/>
          <w:color w:val="000000"/>
          <w:sz w:val="24"/>
          <w:szCs w:val="24"/>
        </w:rPr>
        <w:t xml:space="preserve"> Республики Беларусь от 16 мая 2006 г. № 117-3 (Национальный реестр правовых актов Республики Беларусь, 19.05.2006 г., № 2/1214), Авиационные правила «Организация работы транспортных средств на аэродромах гражданской авиации Республики Беларусь» (Национальный реестр правовых актов Республики Беларусь, 26.04.2016 г., № 8/30871), Положение о рабочем времени и времени отдыха членов экипажей воздушных судов коммерческой гражданской авиации Республики Беларусь (Национальный реестр правовых актов Республики Беларусь, 2008 г., № 303, 8/20056), регламенты технического обслуживания по типам воздушных судов, Межотраслевые правила по охране труда в зависимости от видов выполняемых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223. Проведение медицинских обследований летного, диспетчерского состава и бортпроводников регулируется </w:t>
      </w:r>
      <w:hyperlink r:id="rId103" w:history="1">
        <w:r>
          <w:rPr>
            <w:rFonts w:ascii="Times New Roman" w:hAnsi="Times New Roman" w:cs="Times New Roman"/>
            <w:color w:val="0000FF"/>
            <w:sz w:val="24"/>
            <w:szCs w:val="24"/>
          </w:rPr>
          <w:t>Авиационными правилами</w:t>
        </w:r>
      </w:hyperlink>
      <w:r>
        <w:rPr>
          <w:rFonts w:ascii="Times New Roman" w:hAnsi="Times New Roman" w:cs="Times New Roman"/>
          <w:color w:val="000000"/>
          <w:sz w:val="24"/>
          <w:szCs w:val="24"/>
        </w:rPr>
        <w:t xml:space="preserve"> медицинского освидетельствования авиационного персонала гражданской авиации Республики Беларусь, утвержденными </w:t>
      </w:r>
      <w:hyperlink r:id="rId104"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Государственного комитета по авиации Республики Беларусь от 29.03.2005 г. № 5.</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224. Эксплуатация авиационной техники, проведение регламентных и ремонтных работ осуществляются в соответствии с требованиями межгосударственного стандарта ГОСТ 12.2.003-91 «Система стандартов безопасности труда. Общие требования безопасности», введенного в действие на территории Республики Беларусь </w:t>
      </w:r>
      <w:hyperlink r:id="rId10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Комитета по стандартизации, метрологии и сертификации при Совете Министров Республики Беларусь от 17.12.1992 г. № 3, а также эксплуатационных документов организаций-изготовителей.</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ОБЩЕСТВЕННЫЙ КОНТРОЛЬ ЗА СОБЛЮДЕНИЕМ ТРЕБОВАНИЙ ЗАКОНОДАТЕЛЬСТВА НА ПРЕДПРИЯТИЯХ ТОРГОВЛИ И ОБЩЕСТВЕННОГО ПИТАНИЯ</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225. При организации работы в предприятиях торговли и общественного питания необходимо руководствоваться </w:t>
      </w:r>
      <w:hyperlink r:id="rId106"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охраны труда в организациях торговли, утвержденными </w:t>
      </w:r>
      <w:hyperlink r:id="rId10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торговли Республики Беларусь от 09.12.2003 г. № 63, </w:t>
      </w:r>
      <w:hyperlink r:id="rId108"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охраны труда в организациях общественного питания, утвержденными </w:t>
      </w:r>
      <w:hyperlink r:id="rId10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торговли Республики Беларусь от 09.12.2003 г. № 64.</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226. Полы торговых залов, проходов, складских помещений, помещений для приема, хранения и подготовки товаров к продаже должны быть нескользкими, без щелей и выбоин.</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227. Двери холодильных камер должны открываться наружу в сторону выхода. Двери холодильных камер должны иметь возможность открывания их изнутри.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228. Светильники в холодильных камерах должны иметь защитные плафоны с металлической сеткой для предохранения их от повреждения и попадания стекол на продукты.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229. Конструкция светильников должна обеспечивать надежное крепление съемных частей, исключающее возможность их самопроизвольного выпадения при эксплуатации.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230. Лампы накаливания и газоразрядные лампы, применяемые для общего или местного освещения, должны быть заключены в защитную и светорассеивающую арматуру. Применение открытых ламп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231. Стекла световых проемов торговых, складских и вспомогательных помещений необходимо очищать от пыли и грязи не менее двух раз в год.</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232. Не допускается загромождать проходы, проезды и рабочие места товаром и тарой.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233. Для ограничения движения автотранспорта при подаче его задним ходом на погрузочно-разгрузочной площадке должен быть уложен тротуар или отбойный брус.</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234. Поступающие грузы укладываются на стеллажи и поддоны. Вес груза на поддоне не должен превышать расчетной грузоподъемности стандартного поддона. Не допускается использование неисправных поддонов.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235. Напольные деревянные решетки, укладываемые под штабелем, должны быть исправны, без поломанных или расколотых реек.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236. На рабочих местах в производственных помещениях по предварительной обработке продуктов (мяса, рыбы, овощей и т. д.), в холодных цехах, в моечных столовой и кухонной посуды под ногами работника должен быть исправный деревянный решетчатый настил.</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237. Грузовые ручные тележки должны быть исправными, устойчивыми и легко управляемыми. Периодический осмотр грузовых тележек в процессе их эксплуатации необходимо проводить с периодичностью 1 раз в 3 месяца. Дату проведения и результаты периодических осмотров необходимо регистрировать в специальном журнале.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238. Торговое оборудование не должно иметь острых углов, кромок и неровностей поверхностей, представляющих опасность для работников.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239. Эксплуатация пекарских и жарочных шкафов с неисправными ручками и пружинами дверок, пакетными переключателями, терморегуляторами, сигнальными лампами, со снятыми кожухами электрических приборов и </w:t>
      </w:r>
      <w:proofErr w:type="spellStart"/>
      <w:r>
        <w:rPr>
          <w:rFonts w:ascii="Times New Roman" w:hAnsi="Times New Roman" w:cs="Times New Roman"/>
          <w:color w:val="000000"/>
          <w:sz w:val="24"/>
          <w:szCs w:val="24"/>
        </w:rPr>
        <w:t>электрокоммуникаций</w:t>
      </w:r>
      <w:proofErr w:type="spellEnd"/>
      <w:r>
        <w:rPr>
          <w:rFonts w:ascii="Times New Roman" w:hAnsi="Times New Roman" w:cs="Times New Roman"/>
          <w:color w:val="000000"/>
          <w:sz w:val="24"/>
          <w:szCs w:val="24"/>
        </w:rPr>
        <w:t xml:space="preserve"> запрещается.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240. Не допускается работа на мясорубке со снятой загрузочной чашей. Для проталкивания продуктов внутрь бункера или рабочей камеры должны применяться специальные приспособления (толкачи, пестики, лопатки).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241. Ножи должны иметь гладкие, без заусениц, прочно насаженные рукоятки, удобные для захвата пальцами руки, также ножи и </w:t>
      </w:r>
      <w:proofErr w:type="spellStart"/>
      <w:r>
        <w:rPr>
          <w:rFonts w:ascii="Times New Roman" w:hAnsi="Times New Roman" w:cs="Times New Roman"/>
          <w:color w:val="000000"/>
          <w:sz w:val="24"/>
          <w:szCs w:val="24"/>
        </w:rPr>
        <w:t>мусаты</w:t>
      </w:r>
      <w:proofErr w:type="spellEnd"/>
      <w:r>
        <w:rPr>
          <w:rFonts w:ascii="Times New Roman" w:hAnsi="Times New Roman" w:cs="Times New Roman"/>
          <w:color w:val="000000"/>
          <w:sz w:val="24"/>
          <w:szCs w:val="24"/>
        </w:rPr>
        <w:t xml:space="preserve"> должны иметь на рукоятках предохранительные выступы для защиты руки от травм.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242. Хранить ножи необходимо в пеналах или футлярах, при перерыве в работе ножи должны быть убраны в футляр или пенал.</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243. Не допускается наличие трещин и заусениц на разделочных досках, а также колодах для рубки мяса и рыбы. Периодически колода должна спиливаться, а разделочные доски - остругиваться с поверхности.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244. Инвентарь (лотки для выкладки продовольственных товаров, совки, мерные кружки, ложки, лопатки и другое) должен быть легким, изготовленным из нержавеющего материала, без заусениц, острых углов.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245. Стеклянная посуда (чайная, столовая и т. д.) должна быть без трещин и щербинок, чтобы не вызывать ранения рук.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246. </w:t>
      </w:r>
      <w:proofErr w:type="spellStart"/>
      <w:r>
        <w:rPr>
          <w:rFonts w:ascii="Times New Roman" w:hAnsi="Times New Roman" w:cs="Times New Roman"/>
          <w:color w:val="000000"/>
          <w:sz w:val="24"/>
          <w:szCs w:val="24"/>
        </w:rPr>
        <w:t>Пристенное</w:t>
      </w:r>
      <w:proofErr w:type="spellEnd"/>
      <w:r>
        <w:rPr>
          <w:rFonts w:ascii="Times New Roman" w:hAnsi="Times New Roman" w:cs="Times New Roman"/>
          <w:color w:val="000000"/>
          <w:sz w:val="24"/>
          <w:szCs w:val="24"/>
        </w:rPr>
        <w:t xml:space="preserve"> торговое оборудование должно иметь маркировку допускаемой нагрузки каждой полки и общую. Стеллажи в помещениях должны быть прочными, устойчивыми и крепиться между собой и к конструкциям зданий.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247. Проходы между стеллажами должны быть шириной не менее 1 м. Элементы стеллажей не должны иметь острых кромок, углов, поверхностей с неровностями. Стеллажи испытываются один раз в год на нагрузку, соответствующую 1,25 от номинальной. На стеллажах должны быть вывешены таблички с указанием их максимальной грузоподъемности и сроков очередных испытаний. Не допускается загрузка стеллажей свыше предельной нагрузки, на которую они рассчитаны. Стеллажи, выполненные из металла, должны иметь защитное заземление. Для укладки или снятия груза на стеллажах следует применять приставные лестницы или лестницы-стремянки.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248. Приставные лестницы и стремянки снабжаются устройством, предотвращающим возможность сдвига и опрокидывания при работе. Нижние концы приставных лестниц и стремянок должны иметь оковки с острыми наконечниками для установки на грунте, а при использовании лестниц на гладких поверхностях (паркете, плитке, бетоне) на них надеваются башмаки из резины или другого нескользящего материала. Стремянки должны быть снабжены приспособлениями (крюками, цепями), не позволяющими им самопроизвольно раздвигаться во время работы.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249. Переносные лестницы перед эксплуатацией необходимо испытать статической нагрузкой 120 кгс, приложенной к одной из ступеней в середине пролета лестницы, находящейся в эксплуатационном положении. В процессе эксплуатации деревянные лестницы необходимо испытывать 1 раз в 6 месяцев, металлические - 1 раз в год. Дата и результаты периодических осмотров и испытаний лестниц и стремянок записываются в специальный журнал.</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250. Применение лестниц, сбитых гвоздями, без врезки ступеней в тетивы не допускается. Окрашивать деревянные лестницы запрещается.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251. Запрещается эксплуатировать холодильное оборудование без ограждения машинного отделения. Эксплуатация холодильных камер со снятым ограждением воздухоохладителя, без поддона испарителя, а также без поддона для сбора конденсата запрещается. Эксплуатация холодильной установки с неисправными приборами защитной автоматики запрещается.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252. Поверка имеющихся манометров с их пломбированием или клеймением должна производиться не реже одного раза в 12 месяцев. Кроме того, не реже одного раза в 6 месяцев должна производиться дополнительная проверка рабочих манометров контрольным манометром.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253. На всех дверях шахты лифта с наружным управлением должны быть сделаны надписи о грузоподъемности лифта.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Пользование лифтом, у которого истек указанный в паспорте срок работы, не допускается.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254. В шахте, машинном и блочном помещениях лифта запрещается хранить предметы, не относящиеся к его эксплуатации. Имеющиеся проемы, в которые могут упасть работники, должны надежно закрываться или ограждаться. Рабочие места и проходы к ним на высоте 1,3 м и более и на расстоянии менее 2 м от границы перепада по высоте следует ограждать временными инвентарными ограждениями.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255. Все виды торгово-технологического оборудования с электроприводом, холодильное оборудование, ограждающие кожухи пускорегулирующей аппаратуры и другое электрооборудование подлежат заземлению.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256. Исправность электропроводки и надежность заземляющих соединений оборудования необходимо внешним осмотром проверять на отсутствие обрывов, прочность контакта между корпусом оборудования, электродвигателем и заземляющим проводом.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257. Помещения, в которых размещаются распределительные щиты, должны быть не доступны для посторонних лиц.</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258. Работа установок рекламного освещения при видимых повреждениях (мигание, частичные разряды и тому подобное) запрещается.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259. Электроинструмент и вспомогательное оборудование к нему (трансформаторы, преобразователи частоты, защитно-отключающие устройства, кабели-удлинители) должны подвергаться периодической проверке не реже одного раза в 6 месяцев. Результат проверки </w:t>
      </w:r>
      <w:r>
        <w:rPr>
          <w:rFonts w:ascii="Times New Roman" w:hAnsi="Times New Roman" w:cs="Times New Roman"/>
          <w:color w:val="000000"/>
          <w:sz w:val="24"/>
          <w:szCs w:val="24"/>
        </w:rPr>
        <w:lastRenderedPageBreak/>
        <w:t>фиксируется в журнале учета, проверки и испытания электроинструмента и вспомогательного оборудования к нему. Не допускается работать электроинструментом, у которого истек срок периодической проверки.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260. Все находящиеся в эксплуатации электрозащитные средства и приспособления должны быть пронумерованы, за исключением касок защитных, диэлектрических ковров, изолирующих подставок, плакатов и знаков безопасности, защитных ограждений. В организации должен вестись журнал учета и содержания средств защиты, в котором указывают наименование, инвентарные номера, местонахождение, даты периодических испытаний и осмотров.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261. Средства защиты, кроме изолирующих подставок, диэлектрических ковров, переносных заземлений, защитных ограждений и знаков безопасности, должны соответствовать нормам эксплуатационных испытаний. На средства защиты, выдержавшие испытания, ставится штамп. Штамп должен быть хорошо виден. Он наносится несмываемой краской. На средствах защиты, не выдержавших испытаний, штамп перечеркивается красной краской. Наличие и состояние средств защиты проверяются осмотром не реже одного раза в 6 месяцев лицом, ответственным за их состояние, с записью результатов осмотра в специальном журнале. Пользоваться неисправными, не выдержавшими испытаний, а также с истекшим сроком годности средствами защиты запрещается. Они должны быть изъяты из эксплуатации.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262. Работники должны своевременно и в полном объеме обеспечиваться средствами индивидуальной защиты в соответствии с Типовыми отраслевыми нормами.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263. Работники должны своевременно и в полном объеме обеспечиваться санитарной одеждой и обувью в соответствии с «Рекомендуемыми нормами санитарной одежды, санитарной обуви и санитарными принадлежностями для работников организаций системы Министерства торговли Республики Беларусь».</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НА ПРЕДПРИЯТИЯХ СВЯЗИ</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264. В процессе приемки и обработки почтовых отправлений, печатных средств массовой информации должны соблюдаться требования </w:t>
      </w:r>
      <w:hyperlink r:id="rId110" w:history="1">
        <w:r>
          <w:rPr>
            <w:rFonts w:ascii="Times New Roman" w:hAnsi="Times New Roman" w:cs="Times New Roman"/>
            <w:color w:val="0000FF"/>
            <w:sz w:val="24"/>
            <w:szCs w:val="24"/>
          </w:rPr>
          <w:t>Правил</w:t>
        </w:r>
      </w:hyperlink>
      <w:r>
        <w:rPr>
          <w:rFonts w:ascii="Times New Roman" w:hAnsi="Times New Roman" w:cs="Times New Roman"/>
          <w:color w:val="000000"/>
          <w:sz w:val="24"/>
          <w:szCs w:val="24"/>
        </w:rPr>
        <w:t xml:space="preserve"> охраны труда на объектах почтовой связи, утвержденных </w:t>
      </w:r>
      <w:hyperlink r:id="rId11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связи и информатизации Республики Беларусь 17.10.2006 № 29.</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265. При проведении общественного контроля необходимо обратить внимание на наличие на каждом доставочном участке схемы маршрута движения почтальона с указанием опасных мест, переездов, переходов, утвержденной руководителем объекта почтовой связи. Почтальон знакомится со схемой маршрута движения под роспись.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266. На каждом доставочном объекте почтовой связи должен быть журнал для записи нарушений, обнаруженных почтальонами при работе на доставочных участках. Руководители доставочных объектов почтовой связи (начальники отделений почтовой связи) обязаны </w:t>
      </w:r>
      <w:r>
        <w:rPr>
          <w:rFonts w:ascii="Times New Roman" w:hAnsi="Times New Roman" w:cs="Times New Roman"/>
          <w:color w:val="000000"/>
          <w:sz w:val="24"/>
          <w:szCs w:val="24"/>
        </w:rPr>
        <w:lastRenderedPageBreak/>
        <w:t>ежедневно проверять записи в журналах состояния доставочных участков и принимать соответствующие меры по устранению отмеченных нарушений.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267. У люковых окон обмена почты должны быть оборудованы стационарные упоры для колес автомобилей. Упоры должны иметь вертикальную разметку (окраску), применяемую для обозначения боковых поверхностей островков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268. Для точной установки автомобилей у люковых окон обмена почты на стене здания с левой стороны от оси люкового окна на расстоянии 1,25 м должна быть нанесена вертикальная полоса.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269. Работа ленточных транспортеров должна быть спланирована так, чтобы исключались их завалы транспортируемым материалом при пуске, остановке или в аварийной ситуации.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270. 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271. Ленточные транспортеры должны быть оборудованы устройствами, исключающими падение с них транспортируемого материала.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272. При дистанционном управлении системой транспортеров, пересекающих несколько производственных помещений, аварийные кнопки «Стоп», световая (звуковая) сигнализация должны быть в каждом помещении.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273. Ширина проходов для обслуживания ленточного транспортера должна быть не менее 0,75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274. Для вскрытия мешков, постпакетов необходимо пользоваться ножницами или специальным ножом. Не допускается применять случайные режущие предметы, а также рвать шпагат руками.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275. При выполнении работ следует соблюдать </w:t>
      </w:r>
      <w:hyperlink r:id="rId112" w:history="1">
        <w:r>
          <w:rPr>
            <w:rFonts w:ascii="Times New Roman" w:hAnsi="Times New Roman" w:cs="Times New Roman"/>
            <w:color w:val="0000FF"/>
            <w:sz w:val="24"/>
            <w:szCs w:val="24"/>
          </w:rPr>
          <w:t>Правила</w:t>
        </w:r>
      </w:hyperlink>
      <w:r>
        <w:rPr>
          <w:rFonts w:ascii="Times New Roman" w:hAnsi="Times New Roman" w:cs="Times New Roman"/>
          <w:color w:val="000000"/>
          <w:sz w:val="24"/>
          <w:szCs w:val="24"/>
        </w:rPr>
        <w:t xml:space="preserve"> по охране труда при работах на кабельных линиях передачи сетей электросвязи, утвержденные </w:t>
      </w:r>
      <w:hyperlink r:id="rId11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связи и информатизации Республики Беларусь от 20 января 2006 № 1.</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276. Выполнение разовых работ в емкостных сооружениях проводится по наряду-допуску. При проведении технического осмотра и работах, связанных со спуском работников в подземные сооружения, бригада должна состоять не менее чем из трех человек. В колодце может находиться и работать одно лицо с группой по электробезопасности не ниже III с применением предохранительного пояса со страховочным канатом, каски. Работу в емкостных сооружениях выполняет группа работающих, состоящая не менее чем из трех человек. Один из членов бригады работает внутри емкостного сооружения. Выполняющая в емкостном сооружении работу бригада обеспечивается газоанализаторами и инструментом, не создающими искр. Работающие в емкостных сооружениях помимо средств индивидуальной защиты, предусмотренных типовыми отраслевыми нормами для соответствующей профессии или должности, должны применять дополнительные средства индивидуальной защиты: защитные каски, предохранительные лямочные пояса (страховочные привязи) со </w:t>
      </w:r>
      <w:r>
        <w:rPr>
          <w:rFonts w:ascii="Times New Roman" w:hAnsi="Times New Roman" w:cs="Times New Roman"/>
          <w:color w:val="000000"/>
          <w:sz w:val="24"/>
          <w:szCs w:val="24"/>
        </w:rPr>
        <w:lastRenderedPageBreak/>
        <w:t>страховочным канатом (веревкой), шланговые или изолирующие противогазы (дыхательные аппараты). Специальная обувь не должна создавать искр. У работающих внутри емкостного сооружения переговорные устройства должны быть не во взрывозащищенном исполнении.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277. Дополнительно бригада также обеспечивается: штангой-вилкой (для открывания задвижек), шестом (для проверки прочности крепления скоб или стационарных лестниц), переносной инвентарной лестницей, аккумуляторным фонарем во взрывозащитном исполнении или электрическим светильником напряжением не выше 12 В во взрывозащищенном исполнении, крючками для открывания люков (крышек) из цветного металла, исключающим образование искр, вентиляторами с механическим или ручным приводом.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278. Контроль за состоянием воздушной среды (загазованностью) в кабельной шахте должен осуществляться не реже одного раза в день и каждый раз перед началом работы.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279. Все пусковые устройства (пускатели, выключатели и другие), а также </w:t>
      </w:r>
      <w:proofErr w:type="spellStart"/>
      <w:r>
        <w:rPr>
          <w:rFonts w:ascii="Times New Roman" w:hAnsi="Times New Roman" w:cs="Times New Roman"/>
          <w:color w:val="000000"/>
          <w:sz w:val="24"/>
          <w:szCs w:val="24"/>
        </w:rPr>
        <w:t>электрощитки</w:t>
      </w:r>
      <w:proofErr w:type="spellEnd"/>
      <w:r>
        <w:rPr>
          <w:rFonts w:ascii="Times New Roman" w:hAnsi="Times New Roman" w:cs="Times New Roman"/>
          <w:color w:val="000000"/>
          <w:sz w:val="24"/>
          <w:szCs w:val="24"/>
        </w:rPr>
        <w:t xml:space="preserve"> должны размещаться вне помещения шахты.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280. Светильники и электроарматура в шахте должны быть во взрывозащищенном исполнении.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281. Все отверстия в потолочных перекрытиях и стенах между шахтой и кроссом или другими помещениями, через которые проходят кабели, воздуховоды, должны быть уплотнены смоляной паклей или ветошью, закрыты деревянными щитами, обитыми с двух сторон листовым железом. Щели должны быть заделаны цементом, гипсом или технической замазкой.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282. Занятые каналы должны быть закрыты паклей или ветошью, пропитанной олифой (машинным маслом), и заделаны технической замазкой. Свободные каналы телефонной канализации должны быть плотно закрыты деревянными или бетонными пробками и заделаны технической замазкой.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283. Распределительные шкафы, установленные как на улице, так и внутри зданий, должны быть заземлены. На наружной стороне внутренней двери шкафа типа ШР и на внутренней двери шкафа ШРП должны быть нанесены предупреждающие знаки «Проверь наличие постороннего напряжения» и «Осторожно - газ». Двери шкафов должны быть снабжены устройствами для фиксации в открытом положении.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284. При выполнении работ на антенно-мачтовых сооружениях (АМС) следует соблюдать </w:t>
      </w:r>
      <w:hyperlink r:id="rId114" w:history="1">
        <w:r>
          <w:rPr>
            <w:rFonts w:ascii="Times New Roman" w:hAnsi="Times New Roman" w:cs="Times New Roman"/>
            <w:color w:val="0000FF"/>
            <w:sz w:val="24"/>
            <w:szCs w:val="24"/>
          </w:rPr>
          <w:t>Правила</w:t>
        </w:r>
      </w:hyperlink>
      <w:r>
        <w:rPr>
          <w:rFonts w:ascii="Times New Roman" w:hAnsi="Times New Roman" w:cs="Times New Roman"/>
          <w:color w:val="000000"/>
          <w:sz w:val="24"/>
          <w:szCs w:val="24"/>
        </w:rPr>
        <w:t xml:space="preserve"> по охране труда при работах на объектах радиосвязи, утвержденные </w:t>
      </w:r>
      <w:hyperlink r:id="rId11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связи и информатизации Республики Беларусь от 08.08.2008 № 34, и иные технические нормативные правовые акты.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285. Оборудование для обслуживания АМС должно находиться в технически исправном состоянии, обеспечивающем безопасные условия труда. При проведении общественного контроля за организацией работ, связанных с подъемом людей и грузов на АМС, необходимо учитывать наличие технологических карт на проведение работ, оформление наряда-допуска, освидетельствование работника на предмет нахождения в состоянии </w:t>
      </w:r>
      <w:r>
        <w:rPr>
          <w:rFonts w:ascii="Times New Roman" w:hAnsi="Times New Roman" w:cs="Times New Roman"/>
          <w:color w:val="000000"/>
          <w:sz w:val="24"/>
          <w:szCs w:val="24"/>
        </w:rPr>
        <w:lastRenderedPageBreak/>
        <w:t>алкогольного, наркотического или токсического опьянения, средств индивидуальной защиты, средств связи (переносная радиостанция, телефон).</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286. Грузоподъемный механизм (лебедка, полиспаста, блоки), люлька, предназначенные для подъема и опускания </w:t>
      </w:r>
      <w:proofErr w:type="spellStart"/>
      <w:r>
        <w:rPr>
          <w:rFonts w:ascii="Times New Roman" w:hAnsi="Times New Roman" w:cs="Times New Roman"/>
          <w:color w:val="000000"/>
          <w:sz w:val="24"/>
          <w:szCs w:val="24"/>
        </w:rPr>
        <w:t>антенщиков-мачтовиков</w:t>
      </w:r>
      <w:proofErr w:type="spellEnd"/>
      <w:r>
        <w:rPr>
          <w:rFonts w:ascii="Times New Roman" w:hAnsi="Times New Roman" w:cs="Times New Roman"/>
          <w:color w:val="000000"/>
          <w:sz w:val="24"/>
          <w:szCs w:val="24"/>
        </w:rPr>
        <w:t xml:space="preserve"> на мачты, должны пройти освидетельствования, испытания и иметь табличку с указанием максимальной грузоподъемности, инвентарный номер, дату следующего технического освидетельствования. При подъеме </w:t>
      </w:r>
      <w:proofErr w:type="spellStart"/>
      <w:r>
        <w:rPr>
          <w:rFonts w:ascii="Times New Roman" w:hAnsi="Times New Roman" w:cs="Times New Roman"/>
          <w:color w:val="000000"/>
          <w:sz w:val="24"/>
          <w:szCs w:val="24"/>
        </w:rPr>
        <w:t>антенщика-мачтовика</w:t>
      </w:r>
      <w:proofErr w:type="spellEnd"/>
      <w:r>
        <w:rPr>
          <w:rFonts w:ascii="Times New Roman" w:hAnsi="Times New Roman" w:cs="Times New Roman"/>
          <w:color w:val="000000"/>
          <w:sz w:val="24"/>
          <w:szCs w:val="24"/>
        </w:rPr>
        <w:t xml:space="preserve"> на АМС лебедку с ручным приводом должны обслуживать два обученных и проинструктированных работника. Лебедку с электрическим приводом может обслуживать одно лицо. Лицам, обслуживающим лебедку, запрещено отлучаться от нее, когда </w:t>
      </w:r>
      <w:proofErr w:type="spellStart"/>
      <w:r>
        <w:rPr>
          <w:rFonts w:ascii="Times New Roman" w:hAnsi="Times New Roman" w:cs="Times New Roman"/>
          <w:color w:val="000000"/>
          <w:sz w:val="24"/>
          <w:szCs w:val="24"/>
        </w:rPr>
        <w:t>антенщик-мачтовик</w:t>
      </w:r>
      <w:proofErr w:type="spellEnd"/>
      <w:r>
        <w:rPr>
          <w:rFonts w:ascii="Times New Roman" w:hAnsi="Times New Roman" w:cs="Times New Roman"/>
          <w:color w:val="000000"/>
          <w:sz w:val="24"/>
          <w:szCs w:val="24"/>
        </w:rPr>
        <w:t xml:space="preserve"> находится на мачте. Управление электроприводом лебедки должно производиться путем непрерывного нажатия на одну из двух кнопок «подъем» или «спуск» без фиксации. При отпускании кнопки электропривод должен выключаться.</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ПРИ ПОГРУЗОЧНО-РАЗГРУЗОЧНЫХ И СКЛАДСКИХ РАБОТАХ</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287. Погрузка, разгрузка, размещение и хранение грузов производятся в соответствии с требованиями </w:t>
      </w:r>
      <w:hyperlink r:id="rId116" w:history="1">
        <w:r>
          <w:rPr>
            <w:rFonts w:ascii="Times New Roman" w:hAnsi="Times New Roman" w:cs="Times New Roman"/>
            <w:color w:val="0000FF"/>
            <w:sz w:val="24"/>
            <w:szCs w:val="24"/>
          </w:rPr>
          <w:t>Межотраслевых правил</w:t>
        </w:r>
      </w:hyperlink>
      <w:r>
        <w:rPr>
          <w:rFonts w:ascii="Times New Roman" w:hAnsi="Times New Roman" w:cs="Times New Roman"/>
          <w:color w:val="000000"/>
          <w:sz w:val="24"/>
          <w:szCs w:val="24"/>
        </w:rPr>
        <w:t xml:space="preserve"> по охране труда при проведении погрузочно-разгрузочных работ, утвержденных </w:t>
      </w:r>
      <w:hyperlink r:id="rId11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26 января 2018 г. № 12, иных нормативных правовых актов, в том числе технических нормативных правовых актов.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288. При организации работ, связанных с подъемом и перемещением грузов вручную, необходимо учитывать параметры, характеризующие тяжесть и напряженность труда, установленные </w:t>
      </w:r>
      <w:hyperlink r:id="rId118" w:history="1">
        <w:r>
          <w:rPr>
            <w:rFonts w:ascii="Times New Roman" w:hAnsi="Times New Roman" w:cs="Times New Roman"/>
            <w:color w:val="0000FF"/>
            <w:sz w:val="24"/>
            <w:szCs w:val="24"/>
          </w:rPr>
          <w:t>Санитарными нормами</w:t>
        </w:r>
      </w:hyperlink>
      <w:r>
        <w:rPr>
          <w:rFonts w:ascii="Times New Roman" w:hAnsi="Times New Roman" w:cs="Times New Roman"/>
          <w:color w:val="000000"/>
          <w:sz w:val="24"/>
          <w:szCs w:val="24"/>
        </w:rPr>
        <w:t xml:space="preserve"> и правилами «Гигиеническая классификация условий труда», утвержденными </w:t>
      </w:r>
      <w:hyperlink r:id="rId11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28.12.2012 № 211.</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работах с применением женского труда должны соблюдаться требования </w:t>
      </w:r>
      <w:hyperlink r:id="rId120" w:history="1">
        <w:r>
          <w:rPr>
            <w:rFonts w:ascii="Times New Roman" w:hAnsi="Times New Roman" w:cs="Times New Roman"/>
            <w:color w:val="0000FF"/>
            <w:sz w:val="24"/>
            <w:szCs w:val="24"/>
            <w:lang w:val="x-none"/>
          </w:rPr>
          <w:t>постановления</w:t>
        </w:r>
      </w:hyperlink>
      <w:r>
        <w:rPr>
          <w:rFonts w:ascii="Times New Roman" w:hAnsi="Times New Roman" w:cs="Times New Roman"/>
          <w:color w:val="000000"/>
          <w:sz w:val="24"/>
          <w:szCs w:val="24"/>
        </w:rPr>
        <w:t xml:space="preserve">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(Национальный реестр правовых актов Республики Беларусь, 2010 г., № 263, 8/22874).</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работах с применением труда несовершеннолетних должны соблюдаться требования </w:t>
      </w:r>
      <w:hyperlink r:id="rId121" w:history="1">
        <w:r>
          <w:rPr>
            <w:rFonts w:ascii="Times New Roman" w:hAnsi="Times New Roman" w:cs="Times New Roman"/>
            <w:color w:val="0000FF"/>
            <w:sz w:val="24"/>
            <w:szCs w:val="24"/>
            <w:lang w:val="x-none"/>
          </w:rPr>
          <w:t>постановления</w:t>
        </w:r>
      </w:hyperlink>
      <w:r>
        <w:rPr>
          <w:rFonts w:ascii="Times New Roman" w:hAnsi="Times New Roman" w:cs="Times New Roman"/>
          <w:color w:val="000000"/>
          <w:sz w:val="24"/>
          <w:szCs w:val="24"/>
        </w:rPr>
        <w:t xml:space="preserve">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 263, 8/22875).</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289. Производство работ по погрузке, разгрузке, размещению грузов и складских работ с опасными грузами при несоответствии тары и упаковки требованиям технических </w:t>
      </w:r>
      <w:r>
        <w:rPr>
          <w:rFonts w:ascii="Times New Roman" w:hAnsi="Times New Roman" w:cs="Times New Roman"/>
          <w:color w:val="000000"/>
          <w:sz w:val="24"/>
          <w:szCs w:val="24"/>
        </w:rPr>
        <w:lastRenderedPageBreak/>
        <w:t>нормативных правовых актов на данную продукцию, при неисправности тары, а также при отсутствии маркировки и знаков опасности запрещается.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290. Перед выгрузкой опасных грузов железнодорожные вагоны проветриваются принудительной или естественной вентиляцией через открытые двери и люки. При естественной вентиляции проветривание вагонов производится не менее 30 минут. Работающие в период проветривания находятся с наветренной стороны вагона.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291.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w:t>
      </w:r>
      <w:hyperlink r:id="rId122"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по обеспечению промышленной безопасности грузоподъемных кранов, утвержденными </w:t>
      </w:r>
      <w:hyperlink r:id="rId12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по чрезвычайным ситуациям Республики Беларусь от 28.06.2012 № 37.</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292. Складирование веществ, материалов, деталей и изделий (далее - материальные ценности) осуществляется в специально оборудованных помещениях (на площадках).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293.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294.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и способы складирования веществ и материалов, конструкция тары, режим хранения определяются с учетом их агрегатного состояния, совместимости и однородности выбора средств их тушения.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295. Хранение, укладка, расфасовка материальных ценностей осуществляются с обеспечением свободного доступа для контроля их состояния.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должны соблюдаться проходы: </w:t>
      </w:r>
      <w:proofErr w:type="gramStart"/>
      <w:r>
        <w:rPr>
          <w:rFonts w:ascii="Times New Roman" w:hAnsi="Times New Roman" w:cs="Times New Roman"/>
          <w:color w:val="000000"/>
          <w:sz w:val="24"/>
          <w:szCs w:val="24"/>
        </w:rPr>
        <w:t>напротив</w:t>
      </w:r>
      <w:proofErr w:type="gramEnd"/>
      <w:r>
        <w:rPr>
          <w:rFonts w:ascii="Times New Roman" w:hAnsi="Times New Roman" w:cs="Times New Roman"/>
          <w:color w:val="000000"/>
          <w:sz w:val="24"/>
          <w:szCs w:val="24"/>
        </w:rPr>
        <w:t xml:space="preserve"> ворот - не менее ширины ворот; напротив дверных проемов - шириной, равной ширине дверей, но не менее 1 м; между стеной и стеллажом, а также между стеллажами (штабелями) - не менее 0,8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296.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Стеллажи надежно закрепляются. Каждый стеллаж должен иметь инвентарный номер и надписи о предельно допустимой нагрузке на каждой полке.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297.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Изделия с выступающими острыми краями складируют в штабель или пакеты так, чтобы исключить возможность </w:t>
      </w:r>
      <w:proofErr w:type="spellStart"/>
      <w:r>
        <w:rPr>
          <w:rFonts w:ascii="Times New Roman" w:hAnsi="Times New Roman" w:cs="Times New Roman"/>
          <w:color w:val="000000"/>
          <w:sz w:val="24"/>
          <w:szCs w:val="24"/>
        </w:rPr>
        <w:t>травмирования</w:t>
      </w:r>
      <w:proofErr w:type="spellEnd"/>
      <w:r>
        <w:rPr>
          <w:rFonts w:ascii="Times New Roman" w:hAnsi="Times New Roman" w:cs="Times New Roman"/>
          <w:color w:val="000000"/>
          <w:sz w:val="24"/>
          <w:szCs w:val="24"/>
        </w:rPr>
        <w:t xml:space="preserve"> работающих.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выступание частей, краев материальных ценностей и упаковки за габариты штабеля.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298.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299.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ЗАКОНОДАТЕЛЬСТВА ПРИ РАБОТЕ С ХИМИЧЕСКИМИ ВЕЩЕСТВАМИ</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300. Все химические вещества, поступающие в организацию, должны иметь паспорт безопасности химической продукции (далее - паспорт безопасности) в соответствии с межгосударственным ГОСТ 30333-2007 «Паспорт безопасности химической продукции. Общие требования», введенным в действие в качестве государственного стандарта Республики Беларусь </w:t>
      </w:r>
      <w:hyperlink r:id="rId124"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Государственного комитета по стандартизации Республики Беларусь от 20 февраля 2009 г. № 8 «Об утверждении, введении в действие, изменении и отмене технических нормативных правовых актов в области технического нормирования и стандартизации» (далее - ГОСТ 30333).</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301. При работе с химическими веществами необходимо соблюдать требования Санитарных норм и правил «Требования к контролю воздуха рабочей зоны», </w:t>
      </w:r>
      <w:hyperlink r:id="rId125" w:history="1">
        <w:r>
          <w:rPr>
            <w:rFonts w:ascii="Times New Roman" w:hAnsi="Times New Roman" w:cs="Times New Roman"/>
            <w:color w:val="0000FF"/>
            <w:sz w:val="24"/>
            <w:szCs w:val="24"/>
          </w:rPr>
          <w:t>гигиенических нормативов</w:t>
        </w:r>
      </w:hyperlink>
      <w:r>
        <w:rPr>
          <w:rFonts w:ascii="Times New Roman" w:hAnsi="Times New Roman" w:cs="Times New Roman"/>
          <w:color w:val="000000"/>
          <w:sz w:val="24"/>
          <w:szCs w:val="24"/>
        </w:rPr>
        <w:t xml:space="preserve"> «Предельно допустимые концентрации вредных веществ в воздухе рабочей зоны», «Ориентировочные безопасные уровни воздействия вредных веществ в воздухе рабочей зоны», «Предельно допустимые уровни загрязнения кожных покровов вредными веществами», утвержденных </w:t>
      </w:r>
      <w:hyperlink r:id="rId126"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11.10.2017 № 92, нормативных правовых актов, в том числе технических нормативных правовых актов, содержащих требования безопасного обращения с химическими веществами, а также требования безопасности, содержащиеся в паспорте безопасности.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302. К выполнению работ с химическими веществами допускаются работающие, прошедшие в установленном порядке обязательные медицинские осмотры, обучение, стажировку, инструктаж и проверку знаний по вопросам охраны труда, обеспеченные средствами индивидуальной защиты.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303.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304. Для вскрытия вручную барабанов с твердыми химическими веществами предусматриваются специальные ножи из материалов, не образующих искр.</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Вскрытие барабанов с твердыми химическими веществами производится в защитных очках, резиновых перчатках и респираторе.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305. Химические вещества хранят в специально оборудованных складских помещениях раздельно по группам в зависимости от возможности их химического взаимодействия и однородности средств пожаротушения.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тушения пожара и нейтрализации пролитых или рассыпанных химических веществ.</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ТРЕБОВАНИЙ ЭЛЕКТРОБЕЗОПАСНОСТИ</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306. Электроустановки должны находиться в технически исправном состоянии, обеспечивающем безопасные условия труда, и соответствовать требованиям правил устройства электроустановок, техническим нормативным правовым актам.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307. Эксплуатация электроустановок в организациях должна осуществляться в соответствии с техническим кодексом установившейся практики ТКП 181-2009 «Правила технической эксплуатации электроустановок потребителей», утвержденным </w:t>
      </w:r>
      <w:hyperlink r:id="rId12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энергетики Республики Беларусь от 20 мая 2009 г. № 16 «Об утверждении и введении в действие технического кодекса установившейся практики», и с соблюдением требований ТКП 427 «Правила техники безопасности при работе в электроустановках», технических нормативных правовых актов.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308. 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 в соответствии с требованиями нормативных правовых актов, технических нормативных правовых актов.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применения и проведения испытаний средств защиты, используемых в электроустановках, должен соответствовать требованиям технического кодекса установившейся практики ТКП 290-2010 «Правила применения и испытания средств защиты, используемых в электроустановках», утвержденного </w:t>
      </w:r>
      <w:hyperlink r:id="rId128"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энергетики Республики Беларусь от 27 декабря 2010 г. № 74 «Об утверждении и введении в действие технического кодекса установившейся практики».</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ПРИМЕНЕНИЕМ СРЕДСТВ ИНДИВИДУАЛЬНОЙ ЗАЩИТЫ</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309. Работающие по трудовым договорам (далее - работники) обеспечиваются средствами индивидуальной защиты в соответствии с </w:t>
      </w:r>
      <w:hyperlink r:id="rId129"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обеспечения работников средствами индивидуальной защиты, утвержденной </w:t>
      </w:r>
      <w:hyperlink r:id="rId130"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декабря 2008 г. № 209 (Национальный реестр правовых актов Республики Беларусь, 2009 г., № 68, 8/20390).</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по гражданско-правовым договорам обеспечиваются средствами индивидуальной защиты в соответствии с данными договорами.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310. Выдаваемые работникам специальная одежда, специальная обувь и другие средства индивидуальной защиты должны соответствовать условиям работы и обеспечивать безопасность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311. Средства индивидуальной защиты должны отвечать требованиям технических нормативных правовых актов.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312. Работники, получившие средства индивидуальной защиты, должны быть проинструктированы о порядке пользования и ухода за ними.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 а в случаях их отсутствия или неисправности сообщать об этом непосредственному руководителю.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313. Средства индивидуальной защиты приводятся в готовность до начала выполнения работ.</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осуществление работ без необходимых средств индивидуальной защиты или с неисправными средствами индивидуальной защиты.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обязан заменить или отремонтировать средства индивидуальной защиты, пришедшие в негодность, до истечения установленного срока носки по причинам, не зависящим от работника.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314. Средства индивидуальной защиты подвергаются периодически контрольным осмотрам и испытаниям в установленном порядке.</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ПРИМЕНЕНИЕМ СМЫВАЮЩИХ И ОБЕЗВРЕЖИВАЮЩИХ СРЕДСТВ</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315. При контроле за обеспечением работников смывающими и обезвреживающими средствами общественный инспектор по охране труда должен знать, что:</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13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обеспечиваются бесплатно смывающими и обезвреживающими средствами из расчета на одного работника: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мыло или аналогичные по действию смывающие средства - не менее 400 граммов в месяц;</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дерматологические средства - не менее 5 граммов для разового нанесения на кожные покровы;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перечни профессий и должностей работников, которые должны обеспечиваться смывающими и обезвреживающими средствами, определяются и утверждаются нанимателем исходя из характера и видов работ по согласованию с профсоюзом;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 организациях санитарно-бытовых помещений, обеспеченных смывающими средствами, выдача указанных средств непосредственно работникам не производится. Работникам должен быть обеспечен постоянный доступ к смывающим и обезвреживающим средствам.</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ПРОВЕДЕНИЕМ ОБУЧЕНИЯ, СТАЖИРОВКИ, ИНСТРУКТАЖА И ПРОВЕРКИ ЗНАНИЙ ПО ВОПРОСАМ ОХРАНЫ ТРУДА</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316. При осуществлении контроля за проведением обучения, инструктажа и проверки знаний по вопросам охраны труда общественный инспектор по охране труда обращает внимание, что: </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132"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обучения, стажировки, инструктажа и проверки знаний работающих по вопросам охраны труда, утвержденной </w:t>
      </w:r>
      <w:hyperlink r:id="rId133"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28 ноября 2008 г. № 175, контролируемый субъект должен обеспечить для работников при приеме на работу и в дальнейшем обучение, стажировку, инструктаж и проверку знаний работающих по вопросам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совмещающие несколько профессий (должностей), должны проходить обучение, инструктаж и проверку знаний по вопросам охраны труда по основной и совмещаемым профессиям (должностям), а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проверки знаний по вопросам охраны труда лица должны уведомляться не позднее чем за 15 дней;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прошедшие проверку знаний по вопросам охраны труда в соответствующих комиссиях, проходят повторную проверку знаний по вопросам охраны труда в срок не более одного месяца со дня ее проведения, а лица, не прошедшие проверку знаний по вопросам охраны труда повторно, не допускаются к выполнению работ (оказанию услуг);</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рабочие, принятые или переведенные на работы с повышенной опасностью либо имеющие перерыв в выполнении указанных работ более 1 года, к самостоятельной работе допускаются после прохождения стажировки и последующей проверки знаний по вопросам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 время стажировки рабочие выполняют работу под руководством назначенных приказом (распоряжением) руководителя организации, мастеров, бригадиров, инструкторов и высококвалифицированных рабочих,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рабочие, занятые на работах с повышенной опасностью, а также на объектах, поднадзорных специально уполномоченным государственным органом надзора и контроля, проходят периодическую проверку знаний по вопросам охраны труда не реже одного раза в год. Перечень профессий рабочих, которые должны проходить проверку знаний по вопросам охраны труда, утверждается руководителем организации. Запись о прохождении проверки знаний по вопросам охраны труда вносится в удостоверение по охране труда и личную карточку прохождения обучения по вопросам охраны труда (если она применяется) по установленной форме. Допуск рабочих к самостоятельной работе осуществляется руководителем организации (структурного подразделения) и оформляется приказом, распоряжением либо записью в журнале регистрации инструктажа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должны проходить стажировку;</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и специалисты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должны проходить проверку знаний по вопросам охраны труда в соответствующих комиссиях для проверки знаний по вопросам охраны труда. Руководителям и специалистам, прошедшим проверку знаний по вопросам охраны труда, выдается удостоверение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 работниками своевременно должен быть проведен инструктаж по охране труда (вводный, первичный на рабочем месте, повторный, внеплановый, целевой);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вводного инструктажа по охране труда осуществляется в журнале регистрации вводного инструктажа по охране труда, а запись о проведении первичного на рабочем месте, повторного, внепланового и целевого инструктажа по охране труда должна быть сделана в журнале регистрации инструктажа по охране труда или в личной карточке (в случае ее применения);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w:t>
      </w:r>
      <w:hyperlink r:id="rId134" w:history="1">
        <w:r>
          <w:rPr>
            <w:rFonts w:ascii="Times New Roman" w:hAnsi="Times New Roman" w:cs="Times New Roman"/>
            <w:color w:val="0000FF"/>
            <w:sz w:val="24"/>
            <w:szCs w:val="24"/>
          </w:rPr>
          <w:t>Инструкции</w:t>
        </w:r>
      </w:hyperlink>
      <w:r>
        <w:rPr>
          <w:rFonts w:ascii="Times New Roman" w:hAnsi="Times New Roman" w:cs="Times New Roman"/>
          <w:color w:val="000000"/>
          <w:sz w:val="24"/>
          <w:szCs w:val="24"/>
        </w:rPr>
        <w:t xml:space="preserve"> о порядке принятия локальных нормативных правовых актов по охране труда для профессий и (или) отдельных видов работ (услуг), утвержденной </w:t>
      </w:r>
      <w:hyperlink r:id="rId135"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труда и социальной защиты Республики Беларусь от 28 ноября 2008 г. № 176, в организации службой охраны труда должен быть составлен перечень инструкций по охране труда для профессий рабочих и отдельных видов работ. Инструкции по охране труда должны быть разработаны, согласованы с профсоюзной организацией и утверждены руководителем организации;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начала работ (оказания услуг) с работающими должно быть организовано изучение инструкций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обязаны выполнять требования инструкций по охране труда. Невыполнение требований рассматривается как нарушение трудовой дисциплины.</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ЗА СОБЛЮДЕНИЕМ ТЕМПЕРАТУРНОГО РЕЖИМА НА РАБОЧИХ МЕСТАХ</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317. При осуществлении общественного контроля за соблюдением температурного режима на рабочих местах общественный инспектор по охране труда в своей работе руководствуется </w:t>
      </w:r>
      <w:hyperlink r:id="rId136" w:history="1">
        <w:r>
          <w:rPr>
            <w:rFonts w:ascii="Times New Roman" w:hAnsi="Times New Roman" w:cs="Times New Roman"/>
            <w:color w:val="0000FF"/>
            <w:sz w:val="24"/>
            <w:szCs w:val="24"/>
          </w:rPr>
          <w:t>санитарными нормами</w:t>
        </w:r>
      </w:hyperlink>
      <w:r>
        <w:rPr>
          <w:rFonts w:ascii="Times New Roman" w:hAnsi="Times New Roman" w:cs="Times New Roman"/>
          <w:color w:val="000000"/>
          <w:sz w:val="24"/>
          <w:szCs w:val="24"/>
        </w:rPr>
        <w:t xml:space="preserve"> и правилами «Требования к микроклимату рабочих мест в производственных и офисных помещениях», гигиеническими нормативами «Показатели микроклимата производственных и офисных помещений», утвержденными </w:t>
      </w:r>
      <w:hyperlink r:id="rId137"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Министерства здравоохранения Республики Беларусь от 30 апреля 2013 г. № 33, и обращает внимание на: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оптимальных и допустимых параметров микроклимата на рабочих местах в производственных и офисных помещениях организаций всех форм собственности в целях предотвращения неблагоприятного воздействия его на самочувствие, функциональное состояние, работоспособность и здоровье человека;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оптимальные значения параметров микроклимата в холодный и теплый периоды года (перепады и изменения температуры воздуха в течение смены на рабочих местах не должны превышать 2°С);</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допустимые значения параметров микроклимата, воздействующие на работника непрерывно или суммарно за рабочую смену в холодный и теплый периоды года (перепады температуры воздуха при обеспечении допустимых значений на рабочих местах не должны превышать 3°С), когда по технологическим требованиям, техническим и экономически обоснованным причинам не могут быть обеспечены оптимальные значения параметров микроклимата.</w:t>
      </w:r>
    </w:p>
    <w:p w:rsidR="008F4100" w:rsidRDefault="008F4100" w:rsidP="008F4100">
      <w:pPr>
        <w:autoSpaceDE w:val="0"/>
        <w:autoSpaceDN w:val="0"/>
        <w:adjustRightInd w:val="0"/>
        <w:spacing w:after="0" w:line="300" w:lineRule="auto"/>
        <w:jc w:val="center"/>
        <w:rPr>
          <w:rFonts w:ascii="Times New Roman" w:hAnsi="Times New Roman" w:cs="Times New Roman"/>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отдельных категорий работ по интенсивности </w:t>
      </w:r>
      <w:proofErr w:type="spellStart"/>
      <w:r>
        <w:rPr>
          <w:rFonts w:ascii="Times New Roman" w:hAnsi="Times New Roman" w:cs="Times New Roman"/>
          <w:color w:val="000000"/>
          <w:sz w:val="24"/>
          <w:szCs w:val="24"/>
        </w:rPr>
        <w:t>энергозатрат</w:t>
      </w:r>
      <w:proofErr w:type="spellEnd"/>
      <w:r>
        <w:rPr>
          <w:rFonts w:ascii="Times New Roman" w:hAnsi="Times New Roman" w:cs="Times New Roman"/>
          <w:color w:val="000000"/>
          <w:sz w:val="24"/>
          <w:szCs w:val="24"/>
        </w:rPr>
        <w:t xml:space="preserve"> человека</w:t>
      </w:r>
    </w:p>
    <w:p w:rsidR="008F4100" w:rsidRDefault="008F4100" w:rsidP="008F4100">
      <w:pPr>
        <w:autoSpaceDE w:val="0"/>
        <w:autoSpaceDN w:val="0"/>
        <w:adjustRightInd w:val="0"/>
        <w:spacing w:after="0" w:line="300" w:lineRule="auto"/>
        <w:jc w:val="center"/>
        <w:rPr>
          <w:rFonts w:ascii="Times New Roman" w:hAnsi="Times New Roman" w:cs="Times New Roman"/>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318. К категории </w:t>
      </w:r>
      <w:proofErr w:type="spellStart"/>
      <w:r>
        <w:rPr>
          <w:rFonts w:ascii="Times New Roman" w:hAnsi="Times New Roman" w:cs="Times New Roman"/>
          <w:color w:val="000000"/>
          <w:sz w:val="24"/>
          <w:szCs w:val="24"/>
        </w:rPr>
        <w:t>Iа</w:t>
      </w:r>
      <w:proofErr w:type="spellEnd"/>
      <w:r>
        <w:rPr>
          <w:rFonts w:ascii="Times New Roman" w:hAnsi="Times New Roman" w:cs="Times New Roman"/>
          <w:color w:val="000000"/>
          <w:sz w:val="24"/>
          <w:szCs w:val="24"/>
        </w:rPr>
        <w:t xml:space="preserve"> относятся работы с интенсивностью </w:t>
      </w:r>
      <w:proofErr w:type="spellStart"/>
      <w:r>
        <w:rPr>
          <w:rFonts w:ascii="Times New Roman" w:hAnsi="Times New Roman" w:cs="Times New Roman"/>
          <w:color w:val="000000"/>
          <w:sz w:val="24"/>
          <w:szCs w:val="24"/>
        </w:rPr>
        <w:t>энергозатрат</w:t>
      </w:r>
      <w:proofErr w:type="spellEnd"/>
      <w:r>
        <w:rPr>
          <w:rFonts w:ascii="Times New Roman" w:hAnsi="Times New Roman" w:cs="Times New Roman"/>
          <w:color w:val="000000"/>
          <w:sz w:val="24"/>
          <w:szCs w:val="24"/>
        </w:rPr>
        <w:t xml:space="preserve"> до 120 ккал/ч (до 139 Вт), производимые сидя и сопровождающиеся незначительным физическим напряжением (ряд профессий на предприятиях точного </w:t>
      </w:r>
      <w:proofErr w:type="spellStart"/>
      <w:r>
        <w:rPr>
          <w:rFonts w:ascii="Times New Roman" w:hAnsi="Times New Roman" w:cs="Times New Roman"/>
          <w:color w:val="000000"/>
          <w:sz w:val="24"/>
          <w:szCs w:val="24"/>
        </w:rPr>
        <w:t>приборо</w:t>
      </w:r>
      <w:proofErr w:type="spellEnd"/>
      <w:r>
        <w:rPr>
          <w:rFonts w:ascii="Times New Roman" w:hAnsi="Times New Roman" w:cs="Times New Roman"/>
          <w:color w:val="000000"/>
          <w:sz w:val="24"/>
          <w:szCs w:val="24"/>
        </w:rPr>
        <w:t>- и машиностроения, на часовом, швейном производствах, в офисе, сфере управления и подобные).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319. К категории 1б относятся работы с интенсивностью </w:t>
      </w:r>
      <w:proofErr w:type="spellStart"/>
      <w:r>
        <w:rPr>
          <w:rFonts w:ascii="Times New Roman" w:hAnsi="Times New Roman" w:cs="Times New Roman"/>
          <w:color w:val="000000"/>
          <w:sz w:val="24"/>
          <w:szCs w:val="24"/>
        </w:rPr>
        <w:t>энергозатрат</w:t>
      </w:r>
      <w:proofErr w:type="spellEnd"/>
      <w:r>
        <w:rPr>
          <w:rFonts w:ascii="Times New Roman" w:hAnsi="Times New Roman" w:cs="Times New Roman"/>
          <w:color w:val="000000"/>
          <w:sz w:val="24"/>
          <w:szCs w:val="24"/>
        </w:rPr>
        <w:t xml:space="preserve"> 121-150 ккал/ч (140-174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подобные).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320. К категории </w:t>
      </w:r>
      <w:proofErr w:type="spellStart"/>
      <w:r>
        <w:rPr>
          <w:rFonts w:ascii="Times New Roman" w:hAnsi="Times New Roman" w:cs="Times New Roman"/>
          <w:color w:val="000000"/>
          <w:sz w:val="24"/>
          <w:szCs w:val="24"/>
        </w:rPr>
        <w:t>IIа</w:t>
      </w:r>
      <w:proofErr w:type="spellEnd"/>
      <w:r>
        <w:rPr>
          <w:rFonts w:ascii="Times New Roman" w:hAnsi="Times New Roman" w:cs="Times New Roman"/>
          <w:color w:val="000000"/>
          <w:sz w:val="24"/>
          <w:szCs w:val="24"/>
        </w:rPr>
        <w:t xml:space="preserve"> относятся работы с интенсивностью </w:t>
      </w:r>
      <w:proofErr w:type="spellStart"/>
      <w:r>
        <w:rPr>
          <w:rFonts w:ascii="Times New Roman" w:hAnsi="Times New Roman" w:cs="Times New Roman"/>
          <w:color w:val="000000"/>
          <w:sz w:val="24"/>
          <w:szCs w:val="24"/>
        </w:rPr>
        <w:t>энергозатрат</w:t>
      </w:r>
      <w:proofErr w:type="spellEnd"/>
      <w:r>
        <w:rPr>
          <w:rFonts w:ascii="Times New Roman" w:hAnsi="Times New Roman" w:cs="Times New Roman"/>
          <w:color w:val="000000"/>
          <w:sz w:val="24"/>
          <w:szCs w:val="24"/>
        </w:rPr>
        <w:t xml:space="preserve"> 151-200 ккал/ч (175-232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подобные).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 К категории </w:t>
      </w:r>
      <w:proofErr w:type="spellStart"/>
      <w:r>
        <w:rPr>
          <w:rFonts w:ascii="Times New Roman" w:hAnsi="Times New Roman" w:cs="Times New Roman"/>
          <w:color w:val="000000"/>
          <w:sz w:val="24"/>
          <w:szCs w:val="24"/>
        </w:rPr>
        <w:t>IIб</w:t>
      </w:r>
      <w:proofErr w:type="spellEnd"/>
      <w:r>
        <w:rPr>
          <w:rFonts w:ascii="Times New Roman" w:hAnsi="Times New Roman" w:cs="Times New Roman"/>
          <w:color w:val="000000"/>
          <w:sz w:val="24"/>
          <w:szCs w:val="24"/>
        </w:rPr>
        <w:t xml:space="preserve"> относятся работы с интенсивностью </w:t>
      </w:r>
      <w:proofErr w:type="spellStart"/>
      <w:r>
        <w:rPr>
          <w:rFonts w:ascii="Times New Roman" w:hAnsi="Times New Roman" w:cs="Times New Roman"/>
          <w:color w:val="000000"/>
          <w:sz w:val="24"/>
          <w:szCs w:val="24"/>
        </w:rPr>
        <w:t>энергозатрат</w:t>
      </w:r>
      <w:proofErr w:type="spellEnd"/>
      <w:r>
        <w:rPr>
          <w:rFonts w:ascii="Times New Roman" w:hAnsi="Times New Roman" w:cs="Times New Roman"/>
          <w:color w:val="000000"/>
          <w:sz w:val="24"/>
          <w:szCs w:val="24"/>
        </w:rPr>
        <w:t xml:space="preserve"> 201-250 ккал/ч (223-290 Вт),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подобные).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322. К категории III относятся работы с интенсивностью </w:t>
      </w:r>
      <w:proofErr w:type="spellStart"/>
      <w:r>
        <w:rPr>
          <w:rFonts w:ascii="Times New Roman" w:hAnsi="Times New Roman" w:cs="Times New Roman"/>
          <w:color w:val="000000"/>
          <w:sz w:val="24"/>
          <w:szCs w:val="24"/>
        </w:rPr>
        <w:t>энергозатрат</w:t>
      </w:r>
      <w:proofErr w:type="spellEnd"/>
      <w:r>
        <w:rPr>
          <w:rFonts w:ascii="Times New Roman" w:hAnsi="Times New Roman" w:cs="Times New Roman"/>
          <w:color w:val="000000"/>
          <w:sz w:val="24"/>
          <w:szCs w:val="24"/>
        </w:rPr>
        <w:t xml:space="preserve"> более 250 ккал/ч (более 290 Вт), связанные с постоянными передвижениями, перемещением и переноской значительных (свыше 10 кг) тяжестей и требующие значительных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подобные).</w:t>
      </w:r>
    </w:p>
    <w:p w:rsidR="008F4100" w:rsidRDefault="008F4100" w:rsidP="008F4100">
      <w:pPr>
        <w:autoSpaceDE w:val="0"/>
        <w:autoSpaceDN w:val="0"/>
        <w:adjustRightInd w:val="0"/>
        <w:spacing w:after="0" w:line="300" w:lineRule="auto"/>
        <w:jc w:val="center"/>
        <w:rPr>
          <w:rFonts w:ascii="Times New Roman" w:hAnsi="Times New Roman" w:cs="Times New Roman"/>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Оптимальные значения параметров микроклимата на рабочих местах производственных и офисных помещений</w:t>
      </w:r>
    </w:p>
    <w:p w:rsidR="008F4100" w:rsidRDefault="008F4100" w:rsidP="008F4100">
      <w:pPr>
        <w:autoSpaceDE w:val="0"/>
        <w:autoSpaceDN w:val="0"/>
        <w:adjustRightInd w:val="0"/>
        <w:spacing w:after="0" w:line="300" w:lineRule="auto"/>
        <w:jc w:val="center"/>
        <w:rPr>
          <w:rFonts w:ascii="Times New Roman" w:hAnsi="Times New Roman" w:cs="Times New Roman"/>
          <w:color w:val="000000"/>
          <w:sz w:val="24"/>
          <w:szCs w:val="24"/>
        </w:rPr>
      </w:pPr>
    </w:p>
    <w:tbl>
      <w:tblPr>
        <w:tblW w:w="5000" w:type="pct"/>
        <w:tblInd w:w="-8" w:type="dxa"/>
        <w:tblLayout w:type="fixed"/>
        <w:tblCellMar>
          <w:left w:w="105" w:type="dxa"/>
          <w:right w:w="105" w:type="dxa"/>
        </w:tblCellMar>
        <w:tblLook w:val="0000" w:firstRow="0" w:lastRow="0" w:firstColumn="0" w:lastColumn="0" w:noHBand="0" w:noVBand="0"/>
      </w:tblPr>
      <w:tblGrid>
        <w:gridCol w:w="1329"/>
        <w:gridCol w:w="1814"/>
        <w:gridCol w:w="1572"/>
        <w:gridCol w:w="1693"/>
        <w:gridCol w:w="1693"/>
        <w:gridCol w:w="1572"/>
      </w:tblGrid>
      <w:tr w:rsidR="008F4100">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 года</w:t>
            </w: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Категория работ по уровню </w:t>
            </w:r>
            <w:proofErr w:type="spellStart"/>
            <w:r>
              <w:rPr>
                <w:rFonts w:ascii="Times New Roman" w:hAnsi="Times New Roman" w:cs="Times New Roman"/>
                <w:color w:val="000000"/>
                <w:sz w:val="24"/>
                <w:szCs w:val="24"/>
              </w:rPr>
              <w:t>энергозатрат</w:t>
            </w:r>
            <w:proofErr w:type="spellEnd"/>
            <w:r>
              <w:rPr>
                <w:rFonts w:ascii="Times New Roman" w:hAnsi="Times New Roman" w:cs="Times New Roman"/>
                <w:color w:val="000000"/>
                <w:sz w:val="24"/>
                <w:szCs w:val="24"/>
              </w:rPr>
              <w:t>, Вт</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Температура </w:t>
            </w:r>
            <w:proofErr w:type="gramStart"/>
            <w:r>
              <w:rPr>
                <w:rFonts w:ascii="Times New Roman" w:hAnsi="Times New Roman" w:cs="Times New Roman"/>
                <w:color w:val="000000"/>
                <w:sz w:val="24"/>
                <w:szCs w:val="24"/>
              </w:rPr>
              <w:t>воздуха,</w:t>
            </w:r>
            <w:r>
              <w:rPr>
                <w:rFonts w:ascii="Times New Roman" w:hAnsi="Times New Roman" w:cs="Times New Roman"/>
                <w:color w:val="000000"/>
                <w:sz w:val="24"/>
                <w:szCs w:val="24"/>
              </w:rPr>
              <w:br/>
              <w:t>°</w:t>
            </w:r>
            <w:proofErr w:type="gramEnd"/>
            <w:r>
              <w:rPr>
                <w:rFonts w:ascii="Times New Roman" w:hAnsi="Times New Roman" w:cs="Times New Roman"/>
                <w:color w:val="000000"/>
                <w:sz w:val="24"/>
                <w:szCs w:val="24"/>
              </w:rPr>
              <w:t>С</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Температура </w:t>
            </w:r>
            <w:proofErr w:type="gramStart"/>
            <w:r>
              <w:rPr>
                <w:rFonts w:ascii="Times New Roman" w:hAnsi="Times New Roman" w:cs="Times New Roman"/>
                <w:color w:val="000000"/>
                <w:sz w:val="24"/>
                <w:szCs w:val="24"/>
              </w:rPr>
              <w:t>поверхностей,</w:t>
            </w:r>
            <w:r>
              <w:rPr>
                <w:rFonts w:ascii="Times New Roman" w:hAnsi="Times New Roman" w:cs="Times New Roman"/>
                <w:color w:val="000000"/>
                <w:sz w:val="24"/>
                <w:szCs w:val="24"/>
              </w:rPr>
              <w:br/>
              <w:t>°</w:t>
            </w:r>
            <w:proofErr w:type="gramEnd"/>
            <w:r>
              <w:rPr>
                <w:rFonts w:ascii="Times New Roman" w:hAnsi="Times New Roman" w:cs="Times New Roman"/>
                <w:color w:val="000000"/>
                <w:sz w:val="24"/>
                <w:szCs w:val="24"/>
              </w:rPr>
              <w:t>С</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Относительная влажность воздуха, %</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Скорость движения воздуха, м/с</w:t>
            </w:r>
          </w:p>
        </w:tc>
      </w:tr>
      <w:tr w:rsidR="008F4100">
        <w:tblPrEx>
          <w:tblCellSpacing w:w="-8" w:type="nil"/>
        </w:tblPrEx>
        <w:trPr>
          <w:tblCellSpacing w:w="-8" w:type="nil"/>
        </w:trPr>
        <w:tc>
          <w:tcPr>
            <w:tcW w:w="330" w:type="dxa"/>
            <w:vMerge w:val="restart"/>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Холодный</w:t>
            </w: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Iа</w:t>
            </w:r>
            <w:proofErr w:type="spellEnd"/>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22-24</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21-25</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8F4100">
        <w:tblPrEx>
          <w:tblCellSpacing w:w="-8" w:type="nil"/>
        </w:tblPrEx>
        <w:trPr>
          <w:tblCellSpacing w:w="-8" w:type="nil"/>
        </w:trPr>
        <w:tc>
          <w:tcPr>
            <w:tcW w:w="33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Iб</w:t>
            </w:r>
            <w:proofErr w:type="spellEnd"/>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21-23</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8F4100">
        <w:tblPrEx>
          <w:tblCellSpacing w:w="-8" w:type="nil"/>
        </w:tblPrEx>
        <w:trPr>
          <w:tblCellSpacing w:w="-8" w:type="nil"/>
        </w:trPr>
        <w:tc>
          <w:tcPr>
            <w:tcW w:w="33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IIа</w:t>
            </w:r>
            <w:proofErr w:type="spellEnd"/>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19-21</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18-22</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8F4100">
        <w:tblPrEx>
          <w:tblCellSpacing w:w="-8" w:type="nil"/>
        </w:tblPrEx>
        <w:trPr>
          <w:tblCellSpacing w:w="-8" w:type="nil"/>
        </w:trPr>
        <w:tc>
          <w:tcPr>
            <w:tcW w:w="33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IIб</w:t>
            </w:r>
            <w:proofErr w:type="spellEnd"/>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17-19</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16-20</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8F4100">
        <w:tblPrEx>
          <w:tblCellSpacing w:w="-8" w:type="nil"/>
        </w:tblPrEx>
        <w:trPr>
          <w:tblCellSpacing w:w="-8" w:type="nil"/>
        </w:trPr>
        <w:tc>
          <w:tcPr>
            <w:tcW w:w="33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16-18</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15-19</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r>
      <w:tr w:rsidR="008F4100">
        <w:tblPrEx>
          <w:tblCellSpacing w:w="-8" w:type="nil"/>
        </w:tblPrEx>
        <w:trPr>
          <w:tblCellSpacing w:w="-8" w:type="nil"/>
        </w:trPr>
        <w:tc>
          <w:tcPr>
            <w:tcW w:w="330" w:type="dxa"/>
            <w:vMerge w:val="restart"/>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Теплый</w:t>
            </w: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Iа</w:t>
            </w:r>
            <w:proofErr w:type="spellEnd"/>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23-25</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22-26</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8F4100">
        <w:tblPrEx>
          <w:tblCellSpacing w:w="-8" w:type="nil"/>
        </w:tblPrEx>
        <w:trPr>
          <w:tblCellSpacing w:w="-8" w:type="nil"/>
        </w:trPr>
        <w:tc>
          <w:tcPr>
            <w:tcW w:w="33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Iб</w:t>
            </w:r>
            <w:proofErr w:type="spellEnd"/>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22-24</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21-25</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8F4100">
        <w:tblPrEx>
          <w:tblCellSpacing w:w="-8" w:type="nil"/>
        </w:tblPrEx>
        <w:trPr>
          <w:tblCellSpacing w:w="-8" w:type="nil"/>
        </w:trPr>
        <w:tc>
          <w:tcPr>
            <w:tcW w:w="33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IIа</w:t>
            </w:r>
            <w:proofErr w:type="spellEnd"/>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19-23</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8F4100">
        <w:tblPrEx>
          <w:tblCellSpacing w:w="-8" w:type="nil"/>
        </w:tblPrEx>
        <w:trPr>
          <w:tblCellSpacing w:w="-8" w:type="nil"/>
        </w:trPr>
        <w:tc>
          <w:tcPr>
            <w:tcW w:w="33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IIб</w:t>
            </w:r>
            <w:proofErr w:type="spellEnd"/>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19-21</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18-22</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8F4100">
        <w:tblPrEx>
          <w:tblCellSpacing w:w="-8" w:type="nil"/>
        </w:tblPrEx>
        <w:trPr>
          <w:tblCellSpacing w:w="-8" w:type="nil"/>
        </w:trPr>
        <w:tc>
          <w:tcPr>
            <w:tcW w:w="33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18-20</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17-21</w:t>
            </w:r>
          </w:p>
        </w:tc>
        <w:tc>
          <w:tcPr>
            <w:tcW w:w="42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60-40</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r>
    </w:tbl>
    <w:p w:rsidR="008F4100" w:rsidRDefault="008F4100" w:rsidP="008F4100">
      <w:pPr>
        <w:autoSpaceDE w:val="0"/>
        <w:autoSpaceDN w:val="0"/>
        <w:adjustRightInd w:val="0"/>
        <w:spacing w:after="0" w:line="300" w:lineRule="auto"/>
        <w:jc w:val="center"/>
        <w:rPr>
          <w:rFonts w:ascii="Times New Roman" w:hAnsi="Times New Roman" w:cs="Times New Roman"/>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Допустимые значения параметров микроклимата на рабочих местах производственных и офисных помещений</w:t>
      </w:r>
    </w:p>
    <w:p w:rsidR="008F4100" w:rsidRDefault="008F4100" w:rsidP="008F4100">
      <w:pPr>
        <w:autoSpaceDE w:val="0"/>
        <w:autoSpaceDN w:val="0"/>
        <w:adjustRightInd w:val="0"/>
        <w:spacing w:after="0" w:line="300" w:lineRule="auto"/>
        <w:jc w:val="center"/>
        <w:rPr>
          <w:rFonts w:ascii="Times New Roman" w:hAnsi="Times New Roman" w:cs="Times New Roman"/>
          <w:color w:val="000000"/>
          <w:sz w:val="24"/>
          <w:szCs w:val="24"/>
        </w:rPr>
      </w:pPr>
    </w:p>
    <w:tbl>
      <w:tblPr>
        <w:tblW w:w="5000" w:type="pct"/>
        <w:tblInd w:w="-8" w:type="dxa"/>
        <w:tblLayout w:type="fixed"/>
        <w:tblCellMar>
          <w:left w:w="105" w:type="dxa"/>
          <w:right w:w="105" w:type="dxa"/>
        </w:tblCellMar>
        <w:tblLook w:val="0000" w:firstRow="0" w:lastRow="0" w:firstColumn="0" w:lastColumn="0" w:noHBand="0" w:noVBand="0"/>
      </w:tblPr>
      <w:tblGrid>
        <w:gridCol w:w="1210"/>
        <w:gridCol w:w="1209"/>
        <w:gridCol w:w="1209"/>
        <w:gridCol w:w="1209"/>
        <w:gridCol w:w="1209"/>
        <w:gridCol w:w="1209"/>
        <w:gridCol w:w="1209"/>
        <w:gridCol w:w="1209"/>
      </w:tblGrid>
      <w:tr w:rsidR="008F4100">
        <w:tc>
          <w:tcPr>
            <w:tcW w:w="300" w:type="dxa"/>
            <w:vMerge w:val="restart"/>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Период года</w:t>
            </w:r>
          </w:p>
        </w:tc>
        <w:tc>
          <w:tcPr>
            <w:tcW w:w="300" w:type="dxa"/>
            <w:vMerge w:val="restart"/>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Категория работ по уровню </w:t>
            </w:r>
            <w:proofErr w:type="spellStart"/>
            <w:r>
              <w:rPr>
                <w:rFonts w:ascii="Times New Roman" w:hAnsi="Times New Roman" w:cs="Times New Roman"/>
                <w:color w:val="000000"/>
                <w:sz w:val="24"/>
                <w:szCs w:val="24"/>
              </w:rPr>
              <w:t>энергозатрат</w:t>
            </w:r>
            <w:proofErr w:type="spellEnd"/>
            <w:r>
              <w:rPr>
                <w:rFonts w:ascii="Times New Roman" w:hAnsi="Times New Roman" w:cs="Times New Roman"/>
                <w:color w:val="000000"/>
                <w:sz w:val="24"/>
                <w:szCs w:val="24"/>
              </w:rPr>
              <w:t>, Вт</w:t>
            </w:r>
          </w:p>
        </w:tc>
        <w:tc>
          <w:tcPr>
            <w:tcW w:w="600" w:type="dxa"/>
            <w:gridSpan w:val="2"/>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Температура воздуха, °С</w:t>
            </w:r>
          </w:p>
        </w:tc>
        <w:tc>
          <w:tcPr>
            <w:tcW w:w="300" w:type="dxa"/>
            <w:vMerge w:val="restart"/>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Температура поверхности, °С</w:t>
            </w:r>
          </w:p>
        </w:tc>
        <w:tc>
          <w:tcPr>
            <w:tcW w:w="300" w:type="dxa"/>
            <w:vMerge w:val="restart"/>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Относительная влажность воздуха, %</w:t>
            </w:r>
          </w:p>
        </w:tc>
        <w:tc>
          <w:tcPr>
            <w:tcW w:w="600" w:type="dxa"/>
            <w:gridSpan w:val="2"/>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Скорость движения воздуха, м/с</w:t>
            </w:r>
          </w:p>
        </w:tc>
      </w:tr>
      <w:tr w:rsidR="008F4100">
        <w:tblPrEx>
          <w:tblCellSpacing w:w="-8" w:type="nil"/>
        </w:tblPrEx>
        <w:trPr>
          <w:tblCellSpacing w:w="-8" w:type="nil"/>
        </w:trPr>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диапазон ниже оптимальных величин</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диапазон выше оптимальных величин</w:t>
            </w:r>
          </w:p>
        </w:tc>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диапазона температуры воздуха ниже оптимальных величин, не более</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диапазона температуры воздуха выше оптимальных величин, не более</w:t>
            </w:r>
          </w:p>
        </w:tc>
      </w:tr>
      <w:tr w:rsidR="008F4100">
        <w:tblPrEx>
          <w:tblCellSpacing w:w="-8" w:type="nil"/>
        </w:tblPrEx>
        <w:trPr>
          <w:tblCellSpacing w:w="-8" w:type="nil"/>
        </w:trPr>
        <w:tc>
          <w:tcPr>
            <w:tcW w:w="300" w:type="dxa"/>
            <w:vMerge w:val="restart"/>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Холодный</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Iа</w:t>
            </w:r>
            <w:proofErr w:type="spellEnd"/>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20,0-21,9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24,1-25,0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19,0-26,0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8F4100">
        <w:tblPrEx>
          <w:tblCellSpacing w:w="-8" w:type="nil"/>
        </w:tblPrEx>
        <w:trPr>
          <w:tblCellSpacing w:w="-8" w:type="nil"/>
        </w:trPr>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Iб</w:t>
            </w:r>
            <w:proofErr w:type="spellEnd"/>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19,0-20,9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23,1-24,0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18,0-25,0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8F4100">
        <w:tblPrEx>
          <w:tblCellSpacing w:w="-8" w:type="nil"/>
        </w:tblPrEx>
        <w:trPr>
          <w:tblCellSpacing w:w="-8" w:type="nil"/>
        </w:trPr>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IIа</w:t>
            </w:r>
            <w:proofErr w:type="spellEnd"/>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17,0-18,9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21,1-23,0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16,0-24,0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r>
      <w:tr w:rsidR="008F4100">
        <w:tblPrEx>
          <w:tblCellSpacing w:w="-8" w:type="nil"/>
        </w:tblPrEx>
        <w:trPr>
          <w:tblCellSpacing w:w="-8" w:type="nil"/>
        </w:trPr>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IIб</w:t>
            </w:r>
            <w:proofErr w:type="spellEnd"/>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15,0-16,9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19,1-22,0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14,0-23,0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r>
      <w:tr w:rsidR="008F4100">
        <w:tblPrEx>
          <w:tblCellSpacing w:w="-8" w:type="nil"/>
        </w:tblPrEx>
        <w:trPr>
          <w:tblCellSpacing w:w="-8" w:type="nil"/>
        </w:trPr>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13,0-15,9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18,1-21,0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12,0-22,0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r>
      <w:tr w:rsidR="008F4100">
        <w:tblPrEx>
          <w:tblCellSpacing w:w="-8" w:type="nil"/>
        </w:tblPrEx>
        <w:trPr>
          <w:tblCellSpacing w:w="-8" w:type="nil"/>
        </w:trPr>
        <w:tc>
          <w:tcPr>
            <w:tcW w:w="300" w:type="dxa"/>
            <w:vMerge w:val="restart"/>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Теплый</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Iа</w:t>
            </w:r>
            <w:proofErr w:type="spellEnd"/>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21,0-22,9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25,1-28,0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20,0-29,0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8F4100">
        <w:tblPrEx>
          <w:tblCellSpacing w:w="-8" w:type="nil"/>
        </w:tblPrEx>
        <w:trPr>
          <w:tblCellSpacing w:w="-8" w:type="nil"/>
        </w:trPr>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Iб</w:t>
            </w:r>
            <w:proofErr w:type="spellEnd"/>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20,0-21,9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24,1-28,0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19,0-28,0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r>
      <w:tr w:rsidR="008F4100">
        <w:tblPrEx>
          <w:tblCellSpacing w:w="-8" w:type="nil"/>
        </w:tblPrEx>
        <w:trPr>
          <w:tblCellSpacing w:w="-8" w:type="nil"/>
        </w:trPr>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IIа</w:t>
            </w:r>
            <w:proofErr w:type="spellEnd"/>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18,0-19,9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22,1-27,0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17,0-28,0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r>
      <w:tr w:rsidR="008F4100">
        <w:tblPrEx>
          <w:tblCellSpacing w:w="-8" w:type="nil"/>
        </w:tblPrEx>
        <w:trPr>
          <w:tblCellSpacing w:w="-8" w:type="nil"/>
        </w:trPr>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IIб</w:t>
            </w:r>
            <w:proofErr w:type="spellEnd"/>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16,0-17,9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21,1-27,0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15,0-28,0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8F4100">
        <w:tblPrEx>
          <w:tblCellSpacing w:w="-8" w:type="nil"/>
        </w:tblPrEx>
        <w:trPr>
          <w:tblCellSpacing w:w="-8" w:type="nil"/>
        </w:trPr>
        <w:tc>
          <w:tcPr>
            <w:tcW w:w="300" w:type="dxa"/>
            <w:vMerge/>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240" w:lineRule="auto"/>
              <w:rPr>
                <w:rFonts w:ascii="Times New Roman" w:hAnsi="Times New Roman" w:cs="Times New Roman"/>
                <w:color w:val="000000"/>
                <w:sz w:val="24"/>
                <w:szCs w:val="24"/>
              </w:rPr>
            </w:pP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15,0-16,9</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20,1-26,0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14,0-27,0</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30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bl>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ОБЩЕСТВЕННЫЙ КОНТРОЛЬ ПРИ УЧАСТИИ В РАССЛЕДОВАНИИ НЕСЧАСТНЫХ СЛУЧАЕВ НА ПРОИЗВОДСТВЕ</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323. В соответствии с </w:t>
      </w:r>
      <w:hyperlink r:id="rId138"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расследования и учета несчастных случаев на производстве и профессиональных заболеваний, утвержденными </w:t>
      </w:r>
      <w:hyperlink r:id="rId139"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Совета Министров Республики Беларусь от 15 января 2004 г. № 30 (с дополнениями и изменениями), и </w:t>
      </w:r>
      <w:hyperlink r:id="rId140" w:history="1">
        <w:r>
          <w:rPr>
            <w:rFonts w:ascii="Times New Roman" w:hAnsi="Times New Roman" w:cs="Times New Roman"/>
            <w:color w:val="0000FF"/>
            <w:sz w:val="24"/>
            <w:szCs w:val="24"/>
          </w:rPr>
          <w:t>Порядком</w:t>
        </w:r>
      </w:hyperlink>
      <w:r>
        <w:rPr>
          <w:rFonts w:ascii="Times New Roman" w:hAnsi="Times New Roman" w:cs="Times New Roman"/>
          <w:color w:val="000000"/>
          <w:sz w:val="24"/>
          <w:szCs w:val="24"/>
        </w:rPr>
        <w:t xml:space="preserve"> участия профсоюзов в расследовании несчастных случаев на производстве, утвержденным </w:t>
      </w:r>
      <w:hyperlink r:id="rId141" w:history="1">
        <w:r>
          <w:rPr>
            <w:rFonts w:ascii="Times New Roman" w:hAnsi="Times New Roman" w:cs="Times New Roman"/>
            <w:color w:val="0000FF"/>
            <w:sz w:val="24"/>
            <w:szCs w:val="24"/>
            <w:lang w:val="x-none"/>
          </w:rPr>
          <w:t>постановлением</w:t>
        </w:r>
      </w:hyperlink>
      <w:r>
        <w:rPr>
          <w:rFonts w:ascii="Times New Roman" w:hAnsi="Times New Roman" w:cs="Times New Roman"/>
          <w:color w:val="000000"/>
          <w:sz w:val="24"/>
          <w:szCs w:val="24"/>
        </w:rPr>
        <w:t xml:space="preserve"> Президиума Совета Федерации профсоюзов Беларуси от 24 апреля 2014 г. № 96, общественный инспектор по охране труда может назначаться уполномоченным представителем профсоюза для участия в расследовании несчастных случаев на производстве (кроме несчастных случаев на производстве со смертельным исходом, оформленных актом о несчастном случае на производстве </w:t>
      </w:r>
      <w:hyperlink r:id="rId142" w:history="1">
        <w:r>
          <w:rPr>
            <w:rFonts w:ascii="Times New Roman" w:hAnsi="Times New Roman" w:cs="Times New Roman"/>
            <w:color w:val="0000FF"/>
            <w:sz w:val="24"/>
            <w:szCs w:val="24"/>
            <w:lang w:val="x-none"/>
          </w:rPr>
          <w:t>формы Н-1</w:t>
        </w:r>
      </w:hyperlink>
      <w:r>
        <w:rPr>
          <w:rFonts w:ascii="Times New Roman" w:hAnsi="Times New Roman" w:cs="Times New Roman"/>
          <w:color w:val="000000"/>
          <w:sz w:val="24"/>
          <w:szCs w:val="24"/>
        </w:rPr>
        <w:t>).</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324. Общественный инспектор по охране труда может назначаться уполномоченным представителем профсоюза для участия в расследовании несчастных случаев со смертельным </w:t>
      </w:r>
      <w:r>
        <w:rPr>
          <w:rFonts w:ascii="Times New Roman" w:hAnsi="Times New Roman" w:cs="Times New Roman"/>
          <w:color w:val="000000"/>
          <w:sz w:val="24"/>
          <w:szCs w:val="24"/>
        </w:rPr>
        <w:lastRenderedPageBreak/>
        <w:t xml:space="preserve">исходом, которые оформлены актами о непроизводственном несчастном случае </w:t>
      </w:r>
      <w:hyperlink r:id="rId143" w:history="1">
        <w:r>
          <w:rPr>
            <w:rFonts w:ascii="Times New Roman" w:hAnsi="Times New Roman" w:cs="Times New Roman"/>
            <w:color w:val="0000FF"/>
            <w:sz w:val="24"/>
            <w:szCs w:val="24"/>
            <w:lang w:val="x-none"/>
          </w:rPr>
          <w:t>формы НП</w:t>
        </w:r>
      </w:hyperlink>
      <w:r>
        <w:rPr>
          <w:rFonts w:ascii="Times New Roman" w:hAnsi="Times New Roman" w:cs="Times New Roman"/>
          <w:color w:val="000000"/>
          <w:sz w:val="24"/>
          <w:szCs w:val="24"/>
        </w:rPr>
        <w:t xml:space="preserve"> и произошли в результате повреждения здоровья (смерти) потерпевшего:</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вследствие установленного судом либо подтвержденного органами прокуратуры, Следственного комитета или иным уполномоченным государственным органом умысла потерпевшего (совершение потерпевшим противоправных деяний, в том числе хищение и угон транспортных средств) или умышленного причинения вреда своему здоровью (попытка самоубийства, самоубийство, членовредительство и тому подобные деяния);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обусловлены исключительно заболеванием потерпевшего, имеющимся у него до повреждения здоровья, смерти, подтвержденным документом, выданным организацией здравоохранения;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работы, не порученной уполномоченным должностным лицом организации, страхователя, в случаях изготовления потерпевшим в личных целях каких-либо предметов или при самовольном использовании в личных целях транспортных средств, механизмов, оборудования, инструментов, приспособлений организации, страхователя, выполнении государственных или общественных обязанностей, не при следовании по территории организации, страхователя к рабочему месту и обратно, не при приведении в порядок оборудования, инструментов, приспособлений и средств индивидуальной защиты, не при выполнении предусмотренных правилами внутреннего трудового распорядка действий, а также в других случаях - не при исполнении потерпевшим трудовых обязанностей, не при выполнении работы по заданию организации, страхователя.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325. В ходе расследования несчастного случая общественный инспектор по охране труда участвует в осмотре места происшествия, опросе потерпевшего, свидетелей и должностных лиц, изучает необходимые документы, вносит предложения, излагает свое мнение об обстоятельствах, причинах несчастного случая, лицах, допустивших нарушения законодательства об охране труда, правил и инструкций по охране труда, мерах по предупреждению травматизма. Отстаивает права потерпевшего, разъясняет ему и лицам, представляющим его интересы, установленные действующим законодательством права и льготы.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326. При участии в расследовании несчастного случая общественные инспекторы по охране труда обязаны, защищая права потерпевших от несчастных случаев на производстве, руководствоваться принципом презумпции невиновности потерпевшего.</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327. При расследовании несчастного случая в действиях потерпевшего может быть установлена грубая неосторожность, содействовавшая возникновению или увеличению вреда, причиненного его здоровью.</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328. Общественный инспектор по охране труда при определении степени вины потерпевшего от несчастного случая на производстве перед подписанием протокола обязан выяснить, является ли неосторожность потерпевшего грубой небрежностью или простой неосмотрительностью, не влияющей на размер возмещения вреда с учетом фактических обстоятельств. При этом для оценки действий потерпевшего следует учитывать конкретную обстановку, при которой произошел несчастный случай, личность потерпевшего, его физическое и психическое состояние в момент несчастного случая, возраст, образование, профессию, квалификацию, допускал ли он ранее аналогичные нарушения и т. п.</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329. Общественный инспектор по охране труда на месте контролирует выполнение мероприятий по устранению причин несчастного случая.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330. При несогласии с результатами расследования несчастного случая на производстве общественный инспектор по охране труда излагает особое мнение.</w:t>
      </w:r>
    </w:p>
    <w:p w:rsidR="008F4100" w:rsidRDefault="008F4100" w:rsidP="008F4100">
      <w:pPr>
        <w:autoSpaceDE w:val="0"/>
        <w:autoSpaceDN w:val="0"/>
        <w:adjustRightInd w:val="0"/>
        <w:spacing w:after="0"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105" w:type="dxa"/>
          <w:right w:w="105" w:type="dxa"/>
        </w:tblCellMar>
        <w:tblLook w:val="0000" w:firstRow="0" w:lastRow="0" w:firstColumn="0" w:lastColumn="0" w:noHBand="0" w:noVBand="0"/>
      </w:tblPr>
      <w:tblGrid>
        <w:gridCol w:w="6199"/>
        <w:gridCol w:w="3490"/>
      </w:tblGrid>
      <w:tr w:rsidR="008F4100">
        <w:tc>
          <w:tcPr>
            <w:tcW w:w="1545" w:type="dxa"/>
            <w:tcBorders>
              <w:top w:val="nil"/>
              <w:left w:val="nil"/>
              <w:bottom w:val="nil"/>
              <w:right w:val="nil"/>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70" w:type="dxa"/>
            <w:tcBorders>
              <w:top w:val="nil"/>
              <w:left w:val="nil"/>
              <w:bottom w:val="nil"/>
              <w:right w:val="nil"/>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r>
              <w:rPr>
                <w:rFonts w:ascii="Times New Roman" w:hAnsi="Times New Roman" w:cs="Times New Roman"/>
                <w:color w:val="000000"/>
                <w:sz w:val="24"/>
                <w:szCs w:val="24"/>
              </w:rPr>
              <w:br/>
              <w:t>к Положению</w:t>
            </w:r>
            <w:r>
              <w:rPr>
                <w:rFonts w:ascii="Times New Roman" w:hAnsi="Times New Roman" w:cs="Times New Roman"/>
                <w:color w:val="000000"/>
                <w:sz w:val="24"/>
                <w:szCs w:val="24"/>
              </w:rPr>
              <w:br/>
              <w:t>об общественном инспекторе</w:t>
            </w:r>
            <w:r>
              <w:rPr>
                <w:rFonts w:ascii="Times New Roman" w:hAnsi="Times New Roman" w:cs="Times New Roman"/>
                <w:color w:val="000000"/>
                <w:sz w:val="24"/>
                <w:szCs w:val="24"/>
              </w:rPr>
              <w:br/>
              <w:t>по охране труда</w:t>
            </w:r>
          </w:p>
        </w:tc>
      </w:tr>
    </w:tbl>
    <w:p w:rsidR="008F4100" w:rsidRDefault="008F4100" w:rsidP="008F4100">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РЕГЛАМЕНТ</w:t>
      </w:r>
      <w:r>
        <w:rPr>
          <w:rFonts w:ascii="Times New Roman" w:hAnsi="Times New Roman" w:cs="Times New Roman"/>
          <w:b/>
          <w:bCs/>
          <w:color w:val="000000"/>
          <w:sz w:val="24"/>
          <w:szCs w:val="24"/>
        </w:rPr>
        <w:br/>
        <w:t>осуществления общественного контроля за соблюдением законодательства об охране труда общественными инспекторами по охране труда</w:t>
      </w:r>
    </w:p>
    <w:p w:rsidR="008F4100" w:rsidRDefault="008F4100" w:rsidP="008F4100">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hyperlink r:id="rId144" w:history="1">
        <w:r>
          <w:rPr>
            <w:rFonts w:ascii="Times New Roman" w:hAnsi="Times New Roman" w:cs="Times New Roman"/>
            <w:color w:val="0000FF"/>
            <w:sz w:val="24"/>
            <w:szCs w:val="24"/>
            <w:lang w:val="x-none"/>
          </w:rPr>
          <w:t>Закон</w:t>
        </w:r>
      </w:hyperlink>
      <w:r>
        <w:rPr>
          <w:rFonts w:ascii="Times New Roman" w:hAnsi="Times New Roman" w:cs="Times New Roman"/>
          <w:color w:val="000000"/>
          <w:sz w:val="24"/>
          <w:szCs w:val="24"/>
        </w:rPr>
        <w:t xml:space="preserve"> Республики Беларусь от 23 июня 2008 г. «Об охране труда» наделяет общественных инспекторов по охране труда правами на осуществление общественного контроля за соблюдением законодательства об охране труда в формах проведения мероприятий по наблюдению, анализу, оценке соблюдения трудовых и социально-экономических прав граждан (мониторинг), а также участия в работе комиссий и иных формах, предусмотренных законодательством, коллективными договорами (соглашениями), не связанных с проведением проверок (далее - контроль).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Общественные инспекторы по охране труда, избранные на общем собрании профсоюзной группы, собрании (конференции) цеховой организации (цеховом комитете), первичной профсоюзной организации (профсоюзной организации), осуществляют контроль по месту работы.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3. Общественные инспекторы по охране труда, наделенные правами решениями руководящих органов организационных структур ФПБ, членских организаций ФПБ и их организационных структур, являющихся вышестоящими по отношению к первичным профсоюзным организациям, осуществляют контроль в пределах соответствующих территорий.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Общественные инспекторы по охране труда осуществляют контроль в составе комиссий или самостоятельно.</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5. При проведении контроля в составе комиссий общественный инспектор по охране труда подписывает итоговый документ или фиксирует выявленные нарушения законодательства об охране труда в справках, актах, протоколах, журналах, в том числе, которые ведутся в электронном виде, и др.</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6. По результатам контроля общественные инспекторы по охране труда вправе выдавать нанимателю рекомендацию установленной формы (приложение 2 к Положению об общественном инспекторе по охране труда) по устранению выявленных нарушений требований законодательства, коллективного договора (соглашения) (далее - рекомендация).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8. Рекомендация составляется в двух экземплярах: один экземпляр вручается (направляется) нанимателю, другой - остается для контроля у общественного инспектора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 Наниматель обязан рассмотреть данную рекомендацию и проинформировать о результатах ее рассмотрения в установленный в ней срок.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 Общественные инспекторы по охране труда выполняют общественные обязанности под руководством руководителей профсоюзных организаций и во взаимодействии с представителями нанимателей.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11. Общественные инспекторы по охране труда участвуют в проводимом представителями нанимателя периодическом контроле за соблюдением законодательства об охране труда (далее - периодический контроль).</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10. Периодический контроль является одним из видов контроля, который предусматривает участие работников в деятельности по улучшению условий и охраны труда, профилактике несчастных случаев и заболеваний на производстве.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12. Периодический контроль в зависимости от деятельности и структуры организации может проводиться: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ежедневно - на участке, в смене, бригаде, лаборатории и иных аналогичных структурных подразделениях организации (далее - участок);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ежемесячно - в цехе, отделе, иных аналогичных структурных подразделениях организации (далее - цех);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ежеквартально - в организации в целом.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13. Ежедневный контроль за состоянием охраны труда осуществляется руководителем структурного подразделения (мастером, начальником смены, заведующим лабораторией, механиком, другими руководителями участка) с участием общественного инспектора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14. Ежедневно контролируются: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состояние рабочих мест, проходов, переходов, проездов;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безопасность технологического оборудования, оснастки и инструмента, грузоподъемных и транспортных средств;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исправность вентиляционных систем и установок;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инструкций по охране труда и соблюдение их работниками;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 правильное использование средств индивидуальной защиты;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по устранению нарушений, выявленных предыдущими проверками;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работниками требований безопасности при выполнении работ, в том числе при: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работе в электроустановках;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работе с вредными и пожароопасными веществами и материалами; </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транспортировании, складировании заготовок и готовой продукции.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15. В процессе контроля руководителем участка принимаются меры по устранению выявленных нарушений.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 О выявленных нарушениях, которые не могут быть устранены работниками участка, его руководитель сообщает вышестоящему руководителю для принятия соответствующих мер.</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17. Результаты контроля с конкретными мероприятиями по устранению выявленных недостатков и нарушений записываются руководителем структурного подразделения и общественным инспектором по охране труда в журнал ежедневного контроля за состоянием охраны труда на участке согласно приложению 1.</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18. Перечень мероприятий подписывают руководитель участка и общественный инспектор по охране труда, участвовавшие в проверке.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19. Руководитель участка, общественный инспектор по охране труда по материалам проведения ежедневного контроля при необходимости информируют работников о его результатах.</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20. Ежемесячный контроль проводится начальником цеха с участием общественного инспектора по охране труда, руководителей служб цеха и представителей службы охраны труда (инженера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Ежемесячно контролируются: </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результаты ежедневного контроля;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намеченных в результате проведения всех видов контроля, а также мероприятий, предусмотренных коллективным договором, соглашением, планом мероприятий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приказов и распоряжений руководителя организации, рекомендаций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исправность и соответствие производственного оборудования, транспортных средств и технологических процессов требованиям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работниками правил, норм и инструкций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выполнение графиков планово-предупредительных ремонтов производственного оборудования, вентиляционных и аспирационных систем и установок, соблюдение технологических режимов и инструкций;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состояние рабочих мест, проходов, проездов, переходов и прилегающей к цеху территории;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 состояние защитных, сигнальных и противопожарных средств и устройств, контрольно-измерительных приборов;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своевременность и качество проведения инструктажа работников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средств индивидуальной защиты и правильность их использования работниками;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работникам компенсаций по условиям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состояние санитарно-бытовых помещений и устройств, обеспечение работников смывающими и обезвреживающими средствами;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установленного режима труда и отдыха, трудовой дисциплины;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состояние кабинетов и уголков по охране труда, наличие и состояние учебных пособий и средств наглядной агитации.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22. Выявленные недостатки в процессе проведения ежемесячного контроля заносятся в журнал ежемесячного контроля за состоянием охраны труда в цехе согласно приложению 2, в котором указываются мероприятия, назначаются их исполнители и сроки исполнения.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23. Контроль выполнения указанных мероприятий осуществляют начальник цеха, другие руководители и специалисты, служба охраны труда, общественный инспектор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24. Ежеквартальный контроль осуществляется руководителем организации (его заместителями) с участием руководителей служб, отделов, общественного инспектора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25. Ежеквартально контролируются: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результаты проведения ежедневного и ежемесячного контроля;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по охране труда, предусмотренных коллективными договорами, соглашениями и другими локальными нормативными актами;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по документам расследования несчастных случаев на производстве и профессиональных заболеваний;</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своевременность проведения аттестации рабочих мест по условиям труда и выполнения мероприятий по ее результатам;</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и содержание зданий, сооружений, помещений и прилегающей к ним территории в соответствии с требованиями охраны труда, состояние дорог, тротуаров, проходов и проездов;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работы вентиляционных систем и установок;</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выполнение графиков планово-предупредительного ремонта производственного оборудования;</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обеспеченность работников средствами индивидуальной защиты и организация ухода за ними;</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 состояние средств коллективной защиты;</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состояние санитарно-бытовых помещений и устройств; </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лечебно-профилактического обслуживания работников;</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состояние кабинетов и уголков по охране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своевременность и качество обучения и инструктажа работников по вопросам охраны труда;</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установленного режима труда и отдыха, трудовой дисциплины и другое.</w:t>
      </w:r>
    </w:p>
    <w:p w:rsidR="008F4100" w:rsidRDefault="008F4100" w:rsidP="008F4100">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26. Наниматель в зависимости от специфики своей деятельности может устанавливать контроль иной периодичности в соответствии с системой управления охраной труда в организации.</w:t>
      </w:r>
    </w:p>
    <w:p w:rsidR="008F4100" w:rsidRDefault="008F4100" w:rsidP="008F4100">
      <w:pPr>
        <w:autoSpaceDE w:val="0"/>
        <w:autoSpaceDN w:val="0"/>
        <w:adjustRightInd w:val="0"/>
        <w:spacing w:after="0"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105" w:type="dxa"/>
          <w:right w:w="105" w:type="dxa"/>
        </w:tblCellMar>
        <w:tblLook w:val="0000" w:firstRow="0" w:lastRow="0" w:firstColumn="0" w:lastColumn="0" w:noHBand="0" w:noVBand="0"/>
      </w:tblPr>
      <w:tblGrid>
        <w:gridCol w:w="5717"/>
        <w:gridCol w:w="3972"/>
      </w:tblGrid>
      <w:tr w:rsidR="008F4100">
        <w:tc>
          <w:tcPr>
            <w:tcW w:w="1425" w:type="dxa"/>
            <w:tcBorders>
              <w:top w:val="nil"/>
              <w:left w:val="nil"/>
              <w:bottom w:val="nil"/>
              <w:right w:val="nil"/>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90" w:type="dxa"/>
            <w:tcBorders>
              <w:top w:val="nil"/>
              <w:left w:val="nil"/>
              <w:bottom w:val="nil"/>
              <w:right w:val="nil"/>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r>
              <w:rPr>
                <w:rFonts w:ascii="Times New Roman" w:hAnsi="Times New Roman" w:cs="Times New Roman"/>
                <w:color w:val="000000"/>
                <w:sz w:val="24"/>
                <w:szCs w:val="24"/>
              </w:rPr>
              <w:br/>
              <w:t>к Регламенту осуществления</w:t>
            </w:r>
            <w:r>
              <w:rPr>
                <w:rFonts w:ascii="Times New Roman" w:hAnsi="Times New Roman" w:cs="Times New Roman"/>
                <w:color w:val="000000"/>
                <w:sz w:val="24"/>
                <w:szCs w:val="24"/>
              </w:rPr>
              <w:br/>
              <w:t>общественного контроля</w:t>
            </w:r>
            <w:r>
              <w:rPr>
                <w:rFonts w:ascii="Times New Roman" w:hAnsi="Times New Roman" w:cs="Times New Roman"/>
                <w:color w:val="000000"/>
                <w:sz w:val="24"/>
                <w:szCs w:val="24"/>
              </w:rPr>
              <w:br/>
              <w:t>за соблюдением законодательства</w:t>
            </w:r>
            <w:r>
              <w:rPr>
                <w:rFonts w:ascii="Times New Roman" w:hAnsi="Times New Roman" w:cs="Times New Roman"/>
                <w:color w:val="000000"/>
                <w:sz w:val="24"/>
                <w:szCs w:val="24"/>
              </w:rPr>
              <w:br/>
              <w:t>об охране труда общественными</w:t>
            </w:r>
            <w:r>
              <w:rPr>
                <w:rFonts w:ascii="Times New Roman" w:hAnsi="Times New Roman" w:cs="Times New Roman"/>
                <w:color w:val="000000"/>
                <w:sz w:val="24"/>
                <w:szCs w:val="24"/>
              </w:rPr>
              <w:br/>
              <w:t>инспекторами по охране труда</w:t>
            </w:r>
          </w:p>
        </w:tc>
      </w:tr>
    </w:tbl>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журнала ежедневного контроля за состоянием охраны труда на участке</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tbl>
      <w:tblPr>
        <w:tblW w:w="5000" w:type="pct"/>
        <w:tblInd w:w="-8" w:type="dxa"/>
        <w:tblLayout w:type="fixed"/>
        <w:tblCellMar>
          <w:left w:w="105" w:type="dxa"/>
          <w:right w:w="105" w:type="dxa"/>
        </w:tblCellMar>
        <w:tblLook w:val="0000" w:firstRow="0" w:lastRow="0" w:firstColumn="0" w:lastColumn="0" w:noHBand="0" w:noVBand="0"/>
      </w:tblPr>
      <w:tblGrid>
        <w:gridCol w:w="1330"/>
        <w:gridCol w:w="1330"/>
        <w:gridCol w:w="1330"/>
        <w:gridCol w:w="1451"/>
        <w:gridCol w:w="1330"/>
        <w:gridCol w:w="1330"/>
        <w:gridCol w:w="1572"/>
      </w:tblGrid>
      <w:tr w:rsidR="008F4100">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контроля</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Выявленные нарушения</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устранению нарушений</w:t>
            </w:r>
          </w:p>
        </w:tc>
        <w:tc>
          <w:tcPr>
            <w:tcW w:w="36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 лица за выполнение мероприятий</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выполнении</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мастера, общественного инспектора по охране труда</w:t>
            </w:r>
          </w:p>
        </w:tc>
      </w:tr>
      <w:tr w:rsidR="008F4100">
        <w:tblPrEx>
          <w:tblCellSpacing w:w="-8" w:type="nil"/>
        </w:tblPrEx>
        <w:trPr>
          <w:tblCellSpacing w:w="-8" w:type="nil"/>
        </w:trPr>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8F4100">
        <w:tblPrEx>
          <w:tblCellSpacing w:w="-8" w:type="nil"/>
        </w:tblPrEx>
        <w:trPr>
          <w:tblCellSpacing w:w="-8" w:type="nil"/>
        </w:trPr>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8F4100">
        <w:tblPrEx>
          <w:tblCellSpacing w:w="-8" w:type="nil"/>
        </w:tblPrEx>
        <w:trPr>
          <w:tblCellSpacing w:w="-8" w:type="nil"/>
        </w:trPr>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8F4100" w:rsidRDefault="008F4100" w:rsidP="008F4100">
      <w:pPr>
        <w:autoSpaceDE w:val="0"/>
        <w:autoSpaceDN w:val="0"/>
        <w:adjustRightInd w:val="0"/>
        <w:spacing w:after="0"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105" w:type="dxa"/>
          <w:right w:w="105" w:type="dxa"/>
        </w:tblCellMar>
        <w:tblLook w:val="0000" w:firstRow="0" w:lastRow="0" w:firstColumn="0" w:lastColumn="0" w:noHBand="0" w:noVBand="0"/>
      </w:tblPr>
      <w:tblGrid>
        <w:gridCol w:w="5717"/>
        <w:gridCol w:w="3972"/>
      </w:tblGrid>
      <w:tr w:rsidR="008F4100">
        <w:tc>
          <w:tcPr>
            <w:tcW w:w="1425" w:type="dxa"/>
            <w:tcBorders>
              <w:top w:val="nil"/>
              <w:left w:val="nil"/>
              <w:bottom w:val="nil"/>
              <w:right w:val="nil"/>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90" w:type="dxa"/>
            <w:tcBorders>
              <w:top w:val="nil"/>
              <w:left w:val="nil"/>
              <w:bottom w:val="nil"/>
              <w:right w:val="nil"/>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r>
              <w:rPr>
                <w:rFonts w:ascii="Times New Roman" w:hAnsi="Times New Roman" w:cs="Times New Roman"/>
                <w:color w:val="000000"/>
                <w:sz w:val="24"/>
                <w:szCs w:val="24"/>
              </w:rPr>
              <w:br/>
              <w:t>к Регламенту осуществления</w:t>
            </w:r>
            <w:r>
              <w:rPr>
                <w:rFonts w:ascii="Times New Roman" w:hAnsi="Times New Roman" w:cs="Times New Roman"/>
                <w:color w:val="000000"/>
                <w:sz w:val="24"/>
                <w:szCs w:val="24"/>
              </w:rPr>
              <w:br/>
              <w:t>общественного контроля</w:t>
            </w:r>
            <w:r>
              <w:rPr>
                <w:rFonts w:ascii="Times New Roman" w:hAnsi="Times New Roman" w:cs="Times New Roman"/>
                <w:color w:val="000000"/>
                <w:sz w:val="24"/>
                <w:szCs w:val="24"/>
              </w:rPr>
              <w:br/>
              <w:t>за соблюдением законодательства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об охране труда общественными</w:t>
            </w:r>
            <w:r>
              <w:rPr>
                <w:rFonts w:ascii="Times New Roman" w:hAnsi="Times New Roman" w:cs="Times New Roman"/>
                <w:color w:val="000000"/>
                <w:sz w:val="24"/>
                <w:szCs w:val="24"/>
              </w:rPr>
              <w:br/>
              <w:t>инспекторами по охране труда</w:t>
            </w:r>
          </w:p>
        </w:tc>
      </w:tr>
    </w:tbl>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журнала ежемесячного контроля за состоянием охраны труда в цехе</w:t>
      </w:r>
    </w:p>
    <w:p w:rsidR="008F4100" w:rsidRDefault="008F4100" w:rsidP="008F4100">
      <w:pPr>
        <w:autoSpaceDE w:val="0"/>
        <w:autoSpaceDN w:val="0"/>
        <w:adjustRightInd w:val="0"/>
        <w:spacing w:after="0" w:line="300" w:lineRule="auto"/>
        <w:jc w:val="center"/>
        <w:rPr>
          <w:rFonts w:ascii="Times New Roman" w:hAnsi="Times New Roman" w:cs="Times New Roman"/>
          <w:b/>
          <w:bCs/>
          <w:color w:val="000000"/>
          <w:sz w:val="24"/>
          <w:szCs w:val="24"/>
        </w:rPr>
      </w:pPr>
    </w:p>
    <w:tbl>
      <w:tblPr>
        <w:tblW w:w="5000" w:type="pct"/>
        <w:tblInd w:w="-8" w:type="dxa"/>
        <w:tblLayout w:type="fixed"/>
        <w:tblCellMar>
          <w:left w:w="105" w:type="dxa"/>
          <w:right w:w="105" w:type="dxa"/>
        </w:tblCellMar>
        <w:tblLook w:val="0000" w:firstRow="0" w:lastRow="0" w:firstColumn="0" w:lastColumn="0" w:noHBand="0" w:noVBand="0"/>
      </w:tblPr>
      <w:tblGrid>
        <w:gridCol w:w="1330"/>
        <w:gridCol w:w="1330"/>
        <w:gridCol w:w="1330"/>
        <w:gridCol w:w="1451"/>
        <w:gridCol w:w="1330"/>
        <w:gridCol w:w="1330"/>
        <w:gridCol w:w="1572"/>
      </w:tblGrid>
      <w:tr w:rsidR="008F4100">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контроля</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Выявленные нарушения</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устранению нарушений</w:t>
            </w:r>
          </w:p>
        </w:tc>
        <w:tc>
          <w:tcPr>
            <w:tcW w:w="36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 лица за выполнение мероприятий</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выполнении</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подписи лиц, участвовавших в проведении контроля</w:t>
            </w:r>
          </w:p>
        </w:tc>
      </w:tr>
      <w:tr w:rsidR="008F4100">
        <w:tblPrEx>
          <w:tblCellSpacing w:w="-8" w:type="nil"/>
        </w:tblPrEx>
        <w:trPr>
          <w:tblCellSpacing w:w="-8" w:type="nil"/>
        </w:trPr>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8F4100">
        <w:tblPrEx>
          <w:tblCellSpacing w:w="-8" w:type="nil"/>
        </w:tblPrEx>
        <w:trPr>
          <w:tblCellSpacing w:w="-8" w:type="nil"/>
        </w:trPr>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8F4100">
        <w:tblPrEx>
          <w:tblCellSpacing w:w="-8" w:type="nil"/>
        </w:tblPrEx>
        <w:trPr>
          <w:tblCellSpacing w:w="-8" w:type="nil"/>
        </w:trPr>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90" w:type="dxa"/>
            <w:tcBorders>
              <w:top w:val="single" w:sz="6" w:space="0" w:color="000000"/>
              <w:left w:val="single" w:sz="6" w:space="0" w:color="000000"/>
              <w:bottom w:val="single" w:sz="6" w:space="0" w:color="000000"/>
              <w:right w:val="single" w:sz="6" w:space="0" w:color="000000"/>
            </w:tcBorders>
          </w:tcPr>
          <w:p w:rsidR="008F4100" w:rsidRDefault="008F4100">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8F4100" w:rsidRDefault="008F4100" w:rsidP="008F4100">
      <w:pPr>
        <w:autoSpaceDE w:val="0"/>
        <w:autoSpaceDN w:val="0"/>
        <w:adjustRightInd w:val="0"/>
        <w:spacing w:after="0" w:line="300" w:lineRule="auto"/>
        <w:rPr>
          <w:rFonts w:ascii="Times New Roman" w:hAnsi="Times New Roman" w:cs="Times New Roman"/>
          <w:b/>
          <w:bCs/>
          <w:color w:val="000000"/>
          <w:sz w:val="24"/>
          <w:szCs w:val="24"/>
        </w:rPr>
      </w:pPr>
    </w:p>
    <w:p w:rsidR="00845595" w:rsidRDefault="00845595"/>
    <w:sectPr w:rsidR="00845595" w:rsidSect="008F41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55"/>
    <w:rsid w:val="00845595"/>
    <w:rsid w:val="008B7355"/>
    <w:rsid w:val="008F4100"/>
    <w:rsid w:val="0098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C4B7C-2D3A-42D3-B1DF-9862FDD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1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0#0#1#214252#0#" TargetMode="External"/><Relationship Id="rId117" Type="http://schemas.openxmlformats.org/officeDocument/2006/relationships/hyperlink" Target="H#0#0#1#266263#0#" TargetMode="External"/><Relationship Id="rId21" Type="http://schemas.openxmlformats.org/officeDocument/2006/relationships/hyperlink" Target="H#0#0#1#263849#0#CN~|&#1079;&#1072;&#1075;_&#1091;&#1090;&#1074;_1" TargetMode="External"/><Relationship Id="rId42" Type="http://schemas.openxmlformats.org/officeDocument/2006/relationships/hyperlink" Target="H#0#0#1#96052#0#CN~|&#1079;&#1072;&#1075;_&#1091;&#1090;&#1074;_1" TargetMode="External"/><Relationship Id="rId47" Type="http://schemas.openxmlformats.org/officeDocument/2006/relationships/hyperlink" Target="H#0#0#1#203622#0#" TargetMode="External"/><Relationship Id="rId63" Type="http://schemas.openxmlformats.org/officeDocument/2006/relationships/hyperlink" Target="H#0#0#1#112221#0#" TargetMode="External"/><Relationship Id="rId68" Type="http://schemas.openxmlformats.org/officeDocument/2006/relationships/hyperlink" Target="H#0#0#1#124291#0#CA0|&#1055;&#1056;&#1040;~~1CN~|&#1079;&#1072;&#1075;_&#1091;&#1090;&#1074;_1" TargetMode="External"/><Relationship Id="rId84" Type="http://schemas.openxmlformats.org/officeDocument/2006/relationships/hyperlink" Target="H#0#0#1#62366#0#CN~|#&#1047;&#1072;&#1075;_&#1059;&#1090;&#1074;_1" TargetMode="External"/><Relationship Id="rId89" Type="http://schemas.openxmlformats.org/officeDocument/2006/relationships/hyperlink" Target="H#0#0#1#58278#0#" TargetMode="External"/><Relationship Id="rId112" Type="http://schemas.openxmlformats.org/officeDocument/2006/relationships/hyperlink" Target="H#0#0#1#72617#0#CA0|&#1055;&#1056;&#1040;~~1CN~|&#1079;&#1072;&#1075;_&#1091;&#1090;&#1074;_1" TargetMode="External"/><Relationship Id="rId133" Type="http://schemas.openxmlformats.org/officeDocument/2006/relationships/hyperlink" Target="H#0#0#1#111329#0#" TargetMode="External"/><Relationship Id="rId138" Type="http://schemas.openxmlformats.org/officeDocument/2006/relationships/hyperlink" Target="H#0#0#1#58483#0#CA0|&#1055;&#1056;&#1040;~~1CN~|&#1079;&#1072;&#1075;_&#1091;&#1090;&#1074;_1" TargetMode="External"/><Relationship Id="rId16" Type="http://schemas.openxmlformats.org/officeDocument/2006/relationships/hyperlink" Target="H#0#0#1#70971#0#" TargetMode="External"/><Relationship Id="rId107" Type="http://schemas.openxmlformats.org/officeDocument/2006/relationships/hyperlink" Target="H#0#0#1#58887#0#" TargetMode="External"/><Relationship Id="rId11" Type="http://schemas.openxmlformats.org/officeDocument/2006/relationships/hyperlink" Target="H#0#0#1#111329#0#CA0|&#1048;&#1053;&#1057;~~1CN~|&#1079;&#1072;&#1075;_&#1091;&#1090;&#1074;_1" TargetMode="External"/><Relationship Id="rId32" Type="http://schemas.openxmlformats.org/officeDocument/2006/relationships/hyperlink" Target="H#0#0#1#70971#0#" TargetMode="External"/><Relationship Id="rId37" Type="http://schemas.openxmlformats.org/officeDocument/2006/relationships/hyperlink" Target="H#0#0#1#51295#0#CA0|&#1048;&#1053;&#1057;~~1CN~|&#1079;&#1072;&#1075;_&#1091;&#1090;&#1074;_1" TargetMode="External"/><Relationship Id="rId53" Type="http://schemas.openxmlformats.org/officeDocument/2006/relationships/hyperlink" Target="H#0#0#1#206988#0#" TargetMode="External"/><Relationship Id="rId58" Type="http://schemas.openxmlformats.org/officeDocument/2006/relationships/hyperlink" Target="H#0#0#1#76842#0#" TargetMode="External"/><Relationship Id="rId74" Type="http://schemas.openxmlformats.org/officeDocument/2006/relationships/hyperlink" Target="H#0#0#1#95205#0#CA0|&#1055;&#1056;&#1040;~~1CN~|&#1079;&#1072;&#1075;_&#1091;&#1090;&#1074;_1" TargetMode="External"/><Relationship Id="rId79" Type="http://schemas.openxmlformats.org/officeDocument/2006/relationships/hyperlink" Target="H#0#0#1#149690#0#" TargetMode="External"/><Relationship Id="rId102" Type="http://schemas.openxmlformats.org/officeDocument/2006/relationships/hyperlink" Target="H#0#0#1#74775#0#" TargetMode="External"/><Relationship Id="rId123" Type="http://schemas.openxmlformats.org/officeDocument/2006/relationships/hyperlink" Target="H#0#0#1#183579#0#" TargetMode="External"/><Relationship Id="rId128" Type="http://schemas.openxmlformats.org/officeDocument/2006/relationships/hyperlink" Target="H#0#0#1#151282#0#" TargetMode="External"/><Relationship Id="rId144" Type="http://schemas.openxmlformats.org/officeDocument/2006/relationships/hyperlink" Target="H#0#0#1#102511#0#" TargetMode="External"/><Relationship Id="rId5" Type="http://schemas.openxmlformats.org/officeDocument/2006/relationships/hyperlink" Target="H#0#0#1#111486#0#" TargetMode="External"/><Relationship Id="rId90" Type="http://schemas.openxmlformats.org/officeDocument/2006/relationships/hyperlink" Target="H#0#0#1#97556#0#" TargetMode="External"/><Relationship Id="rId95" Type="http://schemas.openxmlformats.org/officeDocument/2006/relationships/hyperlink" Target="H#0#0#1#177306#1#" TargetMode="External"/><Relationship Id="rId22" Type="http://schemas.openxmlformats.org/officeDocument/2006/relationships/hyperlink" Target="H#0#0#1#263849#0#" TargetMode="External"/><Relationship Id="rId27" Type="http://schemas.openxmlformats.org/officeDocument/2006/relationships/hyperlink" Target="H#0#0#1#99488#0#CN~|&#1079;&#1072;&#1075;_&#1091;&#1090;&#1074;_1" TargetMode="External"/><Relationship Id="rId43" Type="http://schemas.openxmlformats.org/officeDocument/2006/relationships/hyperlink" Target="H#0#0#1#96052#0#" TargetMode="External"/><Relationship Id="rId48" Type="http://schemas.openxmlformats.org/officeDocument/2006/relationships/hyperlink" Target="H#0#0#1#58278#0#CN~|&#1079;&#1072;&#1075;_&#1091;&#1090;&#1074;_1" TargetMode="External"/><Relationship Id="rId64" Type="http://schemas.openxmlformats.org/officeDocument/2006/relationships/hyperlink" Target="H#0#0#1#50433#0#CA0|&#1055;&#1056;&#1051;~~1::7" TargetMode="External"/><Relationship Id="rId69" Type="http://schemas.openxmlformats.org/officeDocument/2006/relationships/hyperlink" Target="H#0#0#1#124291#0#" TargetMode="External"/><Relationship Id="rId113" Type="http://schemas.openxmlformats.org/officeDocument/2006/relationships/hyperlink" Target="H#0#0#1#72617#0#" TargetMode="External"/><Relationship Id="rId118" Type="http://schemas.openxmlformats.org/officeDocument/2006/relationships/hyperlink" Target="H#0#0#1#191805#0#CN~|&#1079;&#1072;&#1075;_&#1091;&#1090;&#1074;_1" TargetMode="External"/><Relationship Id="rId134" Type="http://schemas.openxmlformats.org/officeDocument/2006/relationships/hyperlink" Target="H#0#0#1#111486#0#CA0|&#1048;&#1053;&#1057;~~1CN~|&#1079;&#1072;&#1075;_&#1091;&#1090;&#1074;_1" TargetMode="External"/><Relationship Id="rId139" Type="http://schemas.openxmlformats.org/officeDocument/2006/relationships/hyperlink" Target="H#0#0#1#58483#0#" TargetMode="External"/><Relationship Id="rId80" Type="http://schemas.openxmlformats.org/officeDocument/2006/relationships/hyperlink" Target="H#0#0#1#99940#0#CA0|&#1055;&#1056;&#1040;~~1CN~|&#1079;&#1072;&#1075;_&#1091;&#1090;&#1074;_1" TargetMode="External"/><Relationship Id="rId85" Type="http://schemas.openxmlformats.org/officeDocument/2006/relationships/hyperlink" Target="H#0#0#1#62366#0#" TargetMode="External"/><Relationship Id="rId3" Type="http://schemas.openxmlformats.org/officeDocument/2006/relationships/webSettings" Target="webSettings.xml"/><Relationship Id="rId12" Type="http://schemas.openxmlformats.org/officeDocument/2006/relationships/hyperlink" Target="H#0#0#1#111329#0#" TargetMode="External"/><Relationship Id="rId17" Type="http://schemas.openxmlformats.org/officeDocument/2006/relationships/hyperlink" Target="H#0#0#1#70971#0#" TargetMode="External"/><Relationship Id="rId25" Type="http://schemas.openxmlformats.org/officeDocument/2006/relationships/hyperlink" Target="H#0#0#1#92716#0#" TargetMode="External"/><Relationship Id="rId33" Type="http://schemas.openxmlformats.org/officeDocument/2006/relationships/hyperlink" Target="H#0#0#1#111561#0#CN~|&#1079;&#1072;&#1075;_&#1091;&#1090;&#1074;_1" TargetMode="External"/><Relationship Id="rId38" Type="http://schemas.openxmlformats.org/officeDocument/2006/relationships/hyperlink" Target="H#0#0#1#51295#0#" TargetMode="External"/><Relationship Id="rId46" Type="http://schemas.openxmlformats.org/officeDocument/2006/relationships/hyperlink" Target="H#0#0#1#203622#0#CA0|&#1048;&#1053;&#1057;~~1CN~|&#1079;&#1072;&#1075;_&#1091;&#1090;&#1074;_1" TargetMode="External"/><Relationship Id="rId59" Type="http://schemas.openxmlformats.org/officeDocument/2006/relationships/hyperlink" Target="H#0#0#1#58483#0#CA0|&#1055;&#1056;&#1040;~~1CN~|&#1079;&#1072;&#1075;_&#1091;&#1090;&#1074;_1" TargetMode="External"/><Relationship Id="rId67" Type="http://schemas.openxmlformats.org/officeDocument/2006/relationships/hyperlink" Target="H#0#0#1#77882#0#" TargetMode="External"/><Relationship Id="rId103" Type="http://schemas.openxmlformats.org/officeDocument/2006/relationships/hyperlink" Target="H#0#0#1#67056#0#CN~|&#1079;&#1072;&#1075;_&#1091;&#1090;&#1074;_1" TargetMode="External"/><Relationship Id="rId108" Type="http://schemas.openxmlformats.org/officeDocument/2006/relationships/hyperlink" Target="H#0#0#1#59351#0#CA0|&#1055;&#1056;&#1040;~~1CN~|&#1079;&#1072;&#1075;_&#1091;&#1090;&#1074;_1" TargetMode="External"/><Relationship Id="rId116" Type="http://schemas.openxmlformats.org/officeDocument/2006/relationships/hyperlink" Target="H#0#0#1#266263#0#CN~|&#1079;&#1072;&#1075;_&#1091;&#1090;&#1074;_1" TargetMode="External"/><Relationship Id="rId124" Type="http://schemas.openxmlformats.org/officeDocument/2006/relationships/hyperlink" Target="H#0#0#1#115592#0#" TargetMode="External"/><Relationship Id="rId129" Type="http://schemas.openxmlformats.org/officeDocument/2006/relationships/hyperlink" Target="H#0#0#1#112221#0#CA0|&#1048;&#1053;&#1057;~~1CN~|&#1079;&#1072;&#1075;_&#1091;&#1090;&#1074;_1" TargetMode="External"/><Relationship Id="rId137" Type="http://schemas.openxmlformats.org/officeDocument/2006/relationships/hyperlink" Target="H#0#0#1#195628#0#" TargetMode="External"/><Relationship Id="rId20" Type="http://schemas.openxmlformats.org/officeDocument/2006/relationships/hyperlink" Target="H#0#0#1#177436#0#" TargetMode="External"/><Relationship Id="rId41" Type="http://schemas.openxmlformats.org/officeDocument/2006/relationships/hyperlink" Target="H#0#0#1#186890#0#" TargetMode="External"/><Relationship Id="rId54" Type="http://schemas.openxmlformats.org/officeDocument/2006/relationships/hyperlink" Target="H#0#0#1#209392#0#" TargetMode="External"/><Relationship Id="rId62" Type="http://schemas.openxmlformats.org/officeDocument/2006/relationships/hyperlink" Target="H#0#0#1#112221#0#CA0|&#1048;&#1053;&#1057;~~1CN~|&#1079;&#1072;&#1075;_&#1091;&#1090;&#1074;_1" TargetMode="External"/><Relationship Id="rId70" Type="http://schemas.openxmlformats.org/officeDocument/2006/relationships/hyperlink" Target="H#0#0#1#55274#0#CN~|#&#1047;&#1072;&#1075;_&#1059;&#1090;&#1074;_1" TargetMode="External"/><Relationship Id="rId75" Type="http://schemas.openxmlformats.org/officeDocument/2006/relationships/hyperlink" Target="H#0#0#1#95205#0#" TargetMode="External"/><Relationship Id="rId83" Type="http://schemas.openxmlformats.org/officeDocument/2006/relationships/hyperlink" Target="H#0#0#1#55274#0#" TargetMode="External"/><Relationship Id="rId88" Type="http://schemas.openxmlformats.org/officeDocument/2006/relationships/hyperlink" Target="H#0#0#1#58278#0#CN~|&#1079;&#1072;&#1075;_&#1091;&#1090;&#1074;_1" TargetMode="External"/><Relationship Id="rId91" Type="http://schemas.openxmlformats.org/officeDocument/2006/relationships/hyperlink" Target="H#0#0#1#102511#0#" TargetMode="External"/><Relationship Id="rId96" Type="http://schemas.openxmlformats.org/officeDocument/2006/relationships/hyperlink" Target="H#0#0#1#119399#0#CA0|&#1055;&#1056;&#1040;~~1CN~|&#1079;&#1072;&#1075;_&#1091;&#1090;&#1074;_1" TargetMode="External"/><Relationship Id="rId111" Type="http://schemas.openxmlformats.org/officeDocument/2006/relationships/hyperlink" Target="H#0#0#1#79206#0#" TargetMode="External"/><Relationship Id="rId132" Type="http://schemas.openxmlformats.org/officeDocument/2006/relationships/hyperlink" Target="H#0#0#1#111329#0#CA0|&#1048;&#1053;&#1057;~~1CN~|&#1079;&#1072;&#1075;_&#1091;&#1090;&#1074;_1" TargetMode="External"/><Relationship Id="rId140" Type="http://schemas.openxmlformats.org/officeDocument/2006/relationships/hyperlink" Target="H#0#0#1#1043774#1#30"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0#0#1#58278#0#CN~|&#1079;&#1072;&#1075;_&#1091;&#1090;&#1074;_1" TargetMode="External"/><Relationship Id="rId15" Type="http://schemas.openxmlformats.org/officeDocument/2006/relationships/hyperlink" Target="H#0#0#1#59138#0#" TargetMode="External"/><Relationship Id="rId23" Type="http://schemas.openxmlformats.org/officeDocument/2006/relationships/hyperlink" Target="H#0#0#1#239717#0#CN~|&#1079;&#1072;&#1075;_&#1091;&#1090;&#1074;_1" TargetMode="External"/><Relationship Id="rId28" Type="http://schemas.openxmlformats.org/officeDocument/2006/relationships/hyperlink" Target="H#0#0#1#99488#0#" TargetMode="External"/><Relationship Id="rId36" Type="http://schemas.openxmlformats.org/officeDocument/2006/relationships/hyperlink" Target="H#0#0#1#70971#0#" TargetMode="External"/><Relationship Id="rId49" Type="http://schemas.openxmlformats.org/officeDocument/2006/relationships/hyperlink" Target="H#0#0#1#58278#0#" TargetMode="External"/><Relationship Id="rId57" Type="http://schemas.openxmlformats.org/officeDocument/2006/relationships/hyperlink" Target="H#0#0#1#112610#0#" TargetMode="External"/><Relationship Id="rId106" Type="http://schemas.openxmlformats.org/officeDocument/2006/relationships/hyperlink" Target="H#0#0#1#58887#0#CA0|&#1055;&#1056;&#1040;~~1CN~|&#1079;&#1072;&#1075;_&#1091;&#1090;&#1074;_1" TargetMode="External"/><Relationship Id="rId114" Type="http://schemas.openxmlformats.org/officeDocument/2006/relationships/hyperlink" Target="H#0#0#1#104926#0#CA0|&#1055;&#1056;&#1040;~~1CN~|&#1079;&#1072;&#1075;_&#1091;&#1090;&#1074;_1" TargetMode="External"/><Relationship Id="rId119" Type="http://schemas.openxmlformats.org/officeDocument/2006/relationships/hyperlink" Target="H#0#0#1#191805#0#" TargetMode="External"/><Relationship Id="rId127" Type="http://schemas.openxmlformats.org/officeDocument/2006/relationships/hyperlink" Target="H#0#0#1#120177#0#" TargetMode="External"/><Relationship Id="rId10" Type="http://schemas.openxmlformats.org/officeDocument/2006/relationships/hyperlink" Target="H#0#0#1#151389#0#" TargetMode="External"/><Relationship Id="rId31" Type="http://schemas.openxmlformats.org/officeDocument/2006/relationships/hyperlink" Target="H#0#0#1#94927#0#" TargetMode="External"/><Relationship Id="rId44" Type="http://schemas.openxmlformats.org/officeDocument/2006/relationships/hyperlink" Target="H#0#0#1#111486#0#CA0|&#1048;&#1053;&#1057;~~1CN~|&#1079;&#1072;&#1075;_&#1091;&#1090;&#1074;_1" TargetMode="External"/><Relationship Id="rId52" Type="http://schemas.openxmlformats.org/officeDocument/2006/relationships/hyperlink" Target="H#0#0#1#191805#0#" TargetMode="External"/><Relationship Id="rId60" Type="http://schemas.openxmlformats.org/officeDocument/2006/relationships/hyperlink" Target="H#0#0#1#58483#0#" TargetMode="External"/><Relationship Id="rId65" Type="http://schemas.openxmlformats.org/officeDocument/2006/relationships/hyperlink" Target="H#0#0#1#50433#0#" TargetMode="External"/><Relationship Id="rId73" Type="http://schemas.openxmlformats.org/officeDocument/2006/relationships/hyperlink" Target="H#0#0#1#55274#0#" TargetMode="External"/><Relationship Id="rId78" Type="http://schemas.openxmlformats.org/officeDocument/2006/relationships/hyperlink" Target="H#0#0#1#149690#0#CN~|#&#1047;&#1072;&#1075;_&#1059;&#1090;&#1074;_1" TargetMode="External"/><Relationship Id="rId81" Type="http://schemas.openxmlformats.org/officeDocument/2006/relationships/hyperlink" Target="H#0#0#1#99940#0#" TargetMode="External"/><Relationship Id="rId86" Type="http://schemas.openxmlformats.org/officeDocument/2006/relationships/hyperlink" Target="H#0#0#1#151389#0#CA0|&#1048;&#1053;&#1057;~~1CN~|&#1079;&#1072;&#1075;_&#1091;&#1090;&#1074;_1" TargetMode="External"/><Relationship Id="rId94" Type="http://schemas.openxmlformats.org/officeDocument/2006/relationships/hyperlink" Target="H#0#0#1#55183#0#" TargetMode="External"/><Relationship Id="rId99" Type="http://schemas.openxmlformats.org/officeDocument/2006/relationships/hyperlink" Target="H#0#0#1#10000562#0#" TargetMode="External"/><Relationship Id="rId101" Type="http://schemas.openxmlformats.org/officeDocument/2006/relationships/hyperlink" Target="H#0#0#1#10000562#0#" TargetMode="External"/><Relationship Id="rId122" Type="http://schemas.openxmlformats.org/officeDocument/2006/relationships/hyperlink" Target="H#0#0#1#183579#0#CN~|&#1079;&#1072;&#1075;_&#1091;&#1090;&#1074;_1" TargetMode="External"/><Relationship Id="rId130" Type="http://schemas.openxmlformats.org/officeDocument/2006/relationships/hyperlink" Target="H#0#0#1#112221#0#" TargetMode="External"/><Relationship Id="rId135" Type="http://schemas.openxmlformats.org/officeDocument/2006/relationships/hyperlink" Target="H#0#0#1#111486#0#" TargetMode="External"/><Relationship Id="rId143" Type="http://schemas.openxmlformats.org/officeDocument/2006/relationships/hyperlink" Target="H#0#0#1#1044145#0#" TargetMode="External"/><Relationship Id="rId4" Type="http://schemas.openxmlformats.org/officeDocument/2006/relationships/hyperlink" Target="H#0#0#1#111486#0#CA0|&#1048;&#1053;&#1057;~~1CN~|&#1079;&#1072;&#1075;_&#1091;&#1090;&#1074;_1" TargetMode="External"/><Relationship Id="rId9" Type="http://schemas.openxmlformats.org/officeDocument/2006/relationships/hyperlink" Target="H#0#0#1#151389#0#CA0|&#1048;&#1053;&#1057;~~1CN~|&#1079;&#1072;&#1075;_&#1091;&#1090;&#1074;_1" TargetMode="External"/><Relationship Id="rId13" Type="http://schemas.openxmlformats.org/officeDocument/2006/relationships/hyperlink" Target="H#0#0#1#112610#0#" TargetMode="External"/><Relationship Id="rId18" Type="http://schemas.openxmlformats.org/officeDocument/2006/relationships/hyperlink" Target="H#0#0#1#23394#0#" TargetMode="External"/><Relationship Id="rId39" Type="http://schemas.openxmlformats.org/officeDocument/2006/relationships/hyperlink" Target="H#0#0#1#197835#0#CA0|&#1048;&#1053;&#1057;~~1CN~|&#1079;&#1072;&#1075;_&#1091;&#1090;&#1074;_1" TargetMode="External"/><Relationship Id="rId109" Type="http://schemas.openxmlformats.org/officeDocument/2006/relationships/hyperlink" Target="H#0#0#1#59351#0#" TargetMode="External"/><Relationship Id="rId34" Type="http://schemas.openxmlformats.org/officeDocument/2006/relationships/hyperlink" Target="H#0#0#1#111561#0#" TargetMode="External"/><Relationship Id="rId50" Type="http://schemas.openxmlformats.org/officeDocument/2006/relationships/hyperlink" Target="H#0#0#1#59138#0#CA0|&#1048;&#1053;&#1057;~~1CN~|&#1079;&#1072;&#1075;_&#1091;&#1090;&#1074;_1" TargetMode="External"/><Relationship Id="rId55" Type="http://schemas.openxmlformats.org/officeDocument/2006/relationships/hyperlink" Target="H#0#0#1#111329#0#CA0|&#1048;&#1053;&#1057;~~1CN~|&#1079;&#1072;&#1075;_&#1091;&#1090;&#1074;_1" TargetMode="External"/><Relationship Id="rId76" Type="http://schemas.openxmlformats.org/officeDocument/2006/relationships/hyperlink" Target="H#0#0#1#55274#0#CN~|#&#1047;&#1072;&#1075;_&#1059;&#1090;&#1074;_1" TargetMode="External"/><Relationship Id="rId97" Type="http://schemas.openxmlformats.org/officeDocument/2006/relationships/hyperlink" Target="H#0#0#1#119399#0#" TargetMode="External"/><Relationship Id="rId104" Type="http://schemas.openxmlformats.org/officeDocument/2006/relationships/hyperlink" Target="H#0#0#1#67056#0#" TargetMode="External"/><Relationship Id="rId120" Type="http://schemas.openxmlformats.org/officeDocument/2006/relationships/hyperlink" Target="H#0#0#1#147778#0#" TargetMode="External"/><Relationship Id="rId125" Type="http://schemas.openxmlformats.org/officeDocument/2006/relationships/hyperlink" Target="H#0#0#1#261807#0#CN~|&#1079;&#1072;&#1075;_&#1091;&#1090;&#1074;_3" TargetMode="External"/><Relationship Id="rId141" Type="http://schemas.openxmlformats.org/officeDocument/2006/relationships/hyperlink" Target="H#0#0#1#1043774#0#" TargetMode="External"/><Relationship Id="rId146" Type="http://schemas.openxmlformats.org/officeDocument/2006/relationships/theme" Target="theme/theme1.xml"/><Relationship Id="rId7" Type="http://schemas.openxmlformats.org/officeDocument/2006/relationships/hyperlink" Target="H#0#0#1#58278#0#" TargetMode="External"/><Relationship Id="rId71" Type="http://schemas.openxmlformats.org/officeDocument/2006/relationships/hyperlink" Target="H#0#0#1#55274#0#" TargetMode="External"/><Relationship Id="rId92" Type="http://schemas.openxmlformats.org/officeDocument/2006/relationships/hyperlink" Target="H#0#0#1#22820#0#" TargetMode="External"/><Relationship Id="rId2" Type="http://schemas.openxmlformats.org/officeDocument/2006/relationships/settings" Target="settings.xml"/><Relationship Id="rId29" Type="http://schemas.openxmlformats.org/officeDocument/2006/relationships/hyperlink" Target="H#0#0#1#92716#0#" TargetMode="External"/><Relationship Id="rId24" Type="http://schemas.openxmlformats.org/officeDocument/2006/relationships/hyperlink" Target="H#0#0#1#239717#0#" TargetMode="External"/><Relationship Id="rId40" Type="http://schemas.openxmlformats.org/officeDocument/2006/relationships/hyperlink" Target="H#0#0#1#197835#0#" TargetMode="External"/><Relationship Id="rId45" Type="http://schemas.openxmlformats.org/officeDocument/2006/relationships/hyperlink" Target="H#0#0#1#111486#0#" TargetMode="External"/><Relationship Id="rId66" Type="http://schemas.openxmlformats.org/officeDocument/2006/relationships/hyperlink" Target="H#0#0#1#77882#0#CN~|&#1079;&#1072;&#1075;_&#1087;&#1088;&#1080;&#1083;" TargetMode="External"/><Relationship Id="rId87" Type="http://schemas.openxmlformats.org/officeDocument/2006/relationships/hyperlink" Target="H#0#0#1#151389#0#" TargetMode="External"/><Relationship Id="rId110" Type="http://schemas.openxmlformats.org/officeDocument/2006/relationships/hyperlink" Target="H#0#0#1#79206#0#CA0|&#1055;&#1056;&#1040;~~1CN~|#&#1047;&#1072;&#1075;_&#1059;&#1090;&#1074;_1" TargetMode="External"/><Relationship Id="rId115" Type="http://schemas.openxmlformats.org/officeDocument/2006/relationships/hyperlink" Target="H#0#0#1#104926#0#" TargetMode="External"/><Relationship Id="rId131" Type="http://schemas.openxmlformats.org/officeDocument/2006/relationships/hyperlink" Target="H#0#0#1#112075#0#" TargetMode="External"/><Relationship Id="rId136" Type="http://schemas.openxmlformats.org/officeDocument/2006/relationships/hyperlink" Target="H#0#0#1#195628#0#CN~|&#1079;&#1072;&#1075;_&#1091;&#1090;&#1074;_1" TargetMode="External"/><Relationship Id="rId61" Type="http://schemas.openxmlformats.org/officeDocument/2006/relationships/hyperlink" Target="H#0#0#1#230003#0#" TargetMode="External"/><Relationship Id="rId82" Type="http://schemas.openxmlformats.org/officeDocument/2006/relationships/hyperlink" Target="H#0#0#1#55274#0#CN~|#&#1047;&#1072;&#1075;_&#1059;&#1090;&#1074;_1" TargetMode="External"/><Relationship Id="rId19" Type="http://schemas.openxmlformats.org/officeDocument/2006/relationships/hyperlink" Target="H#0#0#1#177436#0#CN~|&#1079;&#1072;&#1075;_&#1091;&#1090;&#1074;_1" TargetMode="External"/><Relationship Id="rId14" Type="http://schemas.openxmlformats.org/officeDocument/2006/relationships/hyperlink" Target="H#0#0#1#59138#0#CA0|&#1048;&#1053;&#1057;~~1CN~|&#1079;&#1072;&#1075;_&#1091;&#1090;&#1074;_1" TargetMode="External"/><Relationship Id="rId30" Type="http://schemas.openxmlformats.org/officeDocument/2006/relationships/hyperlink" Target="H#0#0#1#88516#0#" TargetMode="External"/><Relationship Id="rId35" Type="http://schemas.openxmlformats.org/officeDocument/2006/relationships/hyperlink" Target="H#0#0#1#217023#0#" TargetMode="External"/><Relationship Id="rId56" Type="http://schemas.openxmlformats.org/officeDocument/2006/relationships/hyperlink" Target="H#0#0#1#111329#0#" TargetMode="External"/><Relationship Id="rId77" Type="http://schemas.openxmlformats.org/officeDocument/2006/relationships/hyperlink" Target="H#0#0#1#55274#0#" TargetMode="External"/><Relationship Id="rId100" Type="http://schemas.openxmlformats.org/officeDocument/2006/relationships/hyperlink" Target="H#0#0#1#10000562#0#" TargetMode="External"/><Relationship Id="rId105" Type="http://schemas.openxmlformats.org/officeDocument/2006/relationships/hyperlink" Target="H#0#0#1#92716#0#" TargetMode="External"/><Relationship Id="rId126" Type="http://schemas.openxmlformats.org/officeDocument/2006/relationships/hyperlink" Target="H#0#0#1#261807#0#" TargetMode="External"/><Relationship Id="rId8" Type="http://schemas.openxmlformats.org/officeDocument/2006/relationships/hyperlink" Target="H#0#0#1#137195#0#" TargetMode="External"/><Relationship Id="rId51" Type="http://schemas.openxmlformats.org/officeDocument/2006/relationships/hyperlink" Target="H#0#0#1#59138#0#" TargetMode="External"/><Relationship Id="rId72" Type="http://schemas.openxmlformats.org/officeDocument/2006/relationships/hyperlink" Target="H#0#0#1#55274#0#CN~|#&#1047;&#1072;&#1075;_&#1059;&#1090;&#1074;_1" TargetMode="External"/><Relationship Id="rId93" Type="http://schemas.openxmlformats.org/officeDocument/2006/relationships/hyperlink" Target="H#0#0#1#55183#0#CA0|&#1055;&#1056;&#1040;~~1" TargetMode="External"/><Relationship Id="rId98" Type="http://schemas.openxmlformats.org/officeDocument/2006/relationships/hyperlink" Target="H#0#0#1#10000562#0#" TargetMode="External"/><Relationship Id="rId121" Type="http://schemas.openxmlformats.org/officeDocument/2006/relationships/hyperlink" Target="H#0#0#1#147779#0#" TargetMode="External"/><Relationship Id="rId142" Type="http://schemas.openxmlformats.org/officeDocument/2006/relationships/hyperlink" Target="H#0#0#1#1044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23704</Words>
  <Characters>135119</Characters>
  <Application>Microsoft Office Word</Application>
  <DocSecurity>0</DocSecurity>
  <Lines>1125</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3</cp:revision>
  <cp:lastPrinted>2018-09-24T07:33:00Z</cp:lastPrinted>
  <dcterms:created xsi:type="dcterms:W3CDTF">2018-09-24T07:23:00Z</dcterms:created>
  <dcterms:modified xsi:type="dcterms:W3CDTF">2018-09-24T07:42:00Z</dcterms:modified>
</cp:coreProperties>
</file>